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842F0" w14:textId="50F938F5" w:rsidR="00990B83" w:rsidRDefault="00990B83"/>
    <w:p w14:paraId="71E10DA1" w14:textId="77777777" w:rsidR="00434432" w:rsidRDefault="00434432" w:rsidP="00812038">
      <w:pPr>
        <w:jc w:val="center"/>
        <w:rPr>
          <w:b/>
          <w:bCs/>
        </w:rPr>
      </w:pPr>
    </w:p>
    <w:p w14:paraId="040AF9DB" w14:textId="14F0C984" w:rsidR="00812038" w:rsidRPr="00812038" w:rsidRDefault="00434432" w:rsidP="00812038">
      <w:pPr>
        <w:jc w:val="center"/>
        <w:rPr>
          <w:b/>
          <w:bCs/>
        </w:rPr>
      </w:pPr>
      <w:r>
        <w:rPr>
          <w:b/>
          <w:bCs/>
        </w:rPr>
        <w:t>Syllabus</w:t>
      </w:r>
    </w:p>
    <w:p w14:paraId="2A0309E2" w14:textId="612FC979" w:rsidR="00812038" w:rsidRDefault="00812038"/>
    <w:p w14:paraId="746CD36F" w14:textId="77777777" w:rsidR="00812038" w:rsidRDefault="00812038" w:rsidP="00812038">
      <w:pPr>
        <w:rPr>
          <w:rFonts w:eastAsia="Times New Roman" w:cstheme="minorHAnsi"/>
          <w:b/>
          <w:bCs/>
          <w:color w:val="000000"/>
          <w:sz w:val="22"/>
          <w:szCs w:val="22"/>
        </w:rPr>
      </w:pPr>
    </w:p>
    <w:p w14:paraId="08C4F63F" w14:textId="4AB74DCF" w:rsidR="00812038" w:rsidRDefault="00434432" w:rsidP="00812038">
      <w:pPr>
        <w:rPr>
          <w:rFonts w:eastAsia="Times New Roman" w:cstheme="minorHAnsi"/>
          <w:b/>
          <w:bCs/>
          <w:color w:val="000000"/>
          <w:sz w:val="22"/>
          <w:szCs w:val="22"/>
        </w:rPr>
      </w:pPr>
      <w:r>
        <w:rPr>
          <w:rFonts w:eastAsia="Times New Roman" w:cstheme="minorHAnsi"/>
          <w:b/>
          <w:bCs/>
          <w:color w:val="000000"/>
          <w:sz w:val="22"/>
          <w:szCs w:val="22"/>
        </w:rPr>
        <w:t>Overview</w:t>
      </w:r>
    </w:p>
    <w:p w14:paraId="4D24BC4E" w14:textId="1558D162" w:rsidR="00812038" w:rsidRDefault="00812038" w:rsidP="00812038">
      <w:pPr>
        <w:rPr>
          <w:rFonts w:eastAsia="Times New Roman" w:cstheme="minorHAnsi"/>
          <w:b/>
          <w:bCs/>
          <w:color w:val="000000"/>
          <w:sz w:val="22"/>
          <w:szCs w:val="22"/>
        </w:rPr>
      </w:pPr>
    </w:p>
    <w:p w14:paraId="7DD82B86" w14:textId="77777777" w:rsidR="00434432" w:rsidRPr="0091379B" w:rsidRDefault="00434432" w:rsidP="00434432">
      <w:pPr>
        <w:rPr>
          <w:rFonts w:cstheme="minorHAnsi"/>
        </w:rPr>
      </w:pPr>
      <w:r w:rsidRPr="0091379B">
        <w:rPr>
          <w:rFonts w:cstheme="minorHAnsi"/>
        </w:rPr>
        <w:t xml:space="preserve">Welcome to Northeastern University’s Real World Global Challenge opportunity! As a critical member of a student team, you will contribute significantly to the development of an original solution to a real world challenge posed by a Northeastern faculty member and leading researcher in the field.  </w:t>
      </w:r>
    </w:p>
    <w:p w14:paraId="690AB0CF" w14:textId="77777777" w:rsidR="00434432" w:rsidRPr="0091379B" w:rsidRDefault="00434432" w:rsidP="00434432">
      <w:pPr>
        <w:rPr>
          <w:rFonts w:cstheme="minorHAnsi"/>
        </w:rPr>
      </w:pPr>
    </w:p>
    <w:p w14:paraId="65C748EB" w14:textId="77777777" w:rsidR="00485851" w:rsidRPr="00485851" w:rsidRDefault="00485851" w:rsidP="00485851">
      <w:pPr>
        <w:rPr>
          <w:rFonts w:cstheme="minorHAnsi"/>
        </w:rPr>
      </w:pPr>
      <w:r w:rsidRPr="00485851">
        <w:rPr>
          <w:rFonts w:cstheme="minorHAnsi"/>
        </w:rPr>
        <w:t>Throughout the process, you will have access to your Instructor for support and assistance. By utilizing your Instructor as a support resource, you will be able to obtain answers to your questions and receive feedback and guidance.</w:t>
      </w:r>
    </w:p>
    <w:p w14:paraId="2C666D8B" w14:textId="77777777" w:rsidR="00434432" w:rsidRPr="0091379B" w:rsidRDefault="00434432" w:rsidP="00434432">
      <w:pPr>
        <w:rPr>
          <w:rFonts w:cstheme="minorHAnsi"/>
        </w:rPr>
      </w:pPr>
    </w:p>
    <w:p w14:paraId="70854A7B" w14:textId="77777777" w:rsidR="00434432" w:rsidRPr="0091379B" w:rsidRDefault="00434432" w:rsidP="00434432">
      <w:pPr>
        <w:rPr>
          <w:rFonts w:cstheme="minorHAnsi"/>
        </w:rPr>
      </w:pPr>
      <w:r w:rsidRPr="0091379B">
        <w:rPr>
          <w:rFonts w:cstheme="minorHAnsi"/>
        </w:rPr>
        <w:t>Through this unique opportunity, you will practice a key set of skills, habits of mind, and attitudes that are absolutely invaluable in solving the complex, large-scale problems of today’s world. Further, you will learn how to learn—a skill that will serve you throughout your lifelong journey.</w:t>
      </w:r>
    </w:p>
    <w:p w14:paraId="2876991E" w14:textId="68DCCECB" w:rsidR="00812038" w:rsidRPr="00812038" w:rsidRDefault="00812038" w:rsidP="00812038">
      <w:pPr>
        <w:rPr>
          <w:rFonts w:eastAsia="Times New Roman" w:cstheme="minorHAnsi"/>
          <w:color w:val="000000"/>
          <w:sz w:val="22"/>
          <w:szCs w:val="22"/>
        </w:rPr>
      </w:pPr>
    </w:p>
    <w:p w14:paraId="79F61E3E" w14:textId="77777777" w:rsidR="00812038" w:rsidRPr="00812038" w:rsidRDefault="00812038" w:rsidP="00812038">
      <w:pPr>
        <w:rPr>
          <w:rFonts w:eastAsia="Times New Roman" w:cstheme="minorHAnsi"/>
        </w:rPr>
      </w:pPr>
    </w:p>
    <w:p w14:paraId="298772D4" w14:textId="7C9BC874" w:rsidR="00812038" w:rsidRPr="00812038" w:rsidRDefault="00434432">
      <w:pPr>
        <w:rPr>
          <w:rFonts w:cstheme="minorHAnsi"/>
          <w:b/>
          <w:bCs/>
        </w:rPr>
      </w:pPr>
      <w:r>
        <w:rPr>
          <w:rFonts w:cstheme="minorHAnsi"/>
          <w:b/>
          <w:bCs/>
        </w:rPr>
        <w:t>Your Challenge</w:t>
      </w:r>
    </w:p>
    <w:p w14:paraId="5C464DC0" w14:textId="77777777" w:rsidR="00434432" w:rsidRDefault="00434432" w:rsidP="00434432">
      <w:pPr>
        <w:rPr>
          <w:rFonts w:cstheme="minorHAnsi"/>
          <w:color w:val="000000" w:themeColor="text1"/>
        </w:rPr>
      </w:pPr>
    </w:p>
    <w:p w14:paraId="0B832F8F" w14:textId="77777777" w:rsidR="00050103" w:rsidRPr="00F93CA5" w:rsidRDefault="00434432" w:rsidP="00050103">
      <w:pPr>
        <w:rPr>
          <w:rFonts w:cstheme="minorHAnsi"/>
          <w:color w:val="000000" w:themeColor="text1"/>
        </w:rPr>
      </w:pPr>
      <w:r w:rsidRPr="00434432">
        <w:rPr>
          <w:rFonts w:cstheme="minorHAnsi"/>
          <w:i/>
          <w:color w:val="000000" w:themeColor="text1"/>
        </w:rPr>
        <w:t>The Problem:</w:t>
      </w:r>
      <w:r>
        <w:rPr>
          <w:rFonts w:cstheme="minorHAnsi"/>
          <w:color w:val="000000" w:themeColor="text1"/>
        </w:rPr>
        <w:t xml:space="preserve"> </w:t>
      </w:r>
      <w:r w:rsidR="00050103" w:rsidRPr="00F93CA5">
        <w:rPr>
          <w:rFonts w:cstheme="minorHAnsi"/>
          <w:color w:val="000000" w:themeColor="text1"/>
        </w:rPr>
        <w:t xml:space="preserve">Bacterial infections have been treated with antibiotics, compounds that specifically kill bacteria, for many years. These compounds are key to maintain individuals healthy after injury, surgery, or whenever individuals are immunocompromised due to viral infections, and chronic diseases. Antibiotics are one of the elements that sustain health systems in countries around the world. However, the misuse and overuse of antibiotics have resulted in selection of bacterial antibiotic resistance. Furthermore, pharmaceutical companies have closed their platforms for discovery and production of new antibiotics. Bacterial infections caused by antibiotic resistant bacteria result in unwanted deaths and cost the US health system billions of dollars every year. This problem is critical to solve as our way of life depends on maintaining bacterial infections at bay. The solution to bacterial antibiotic resistance will encompass efforts that are inter- and trans-disciplinary across the country and the globe.  </w:t>
      </w:r>
    </w:p>
    <w:p w14:paraId="53B659F1" w14:textId="77777777" w:rsidR="00434432" w:rsidRPr="0091379B" w:rsidRDefault="00434432" w:rsidP="00434432">
      <w:pPr>
        <w:rPr>
          <w:rFonts w:cstheme="minorHAnsi"/>
        </w:rPr>
      </w:pPr>
    </w:p>
    <w:p w14:paraId="15A55250" w14:textId="46CBF49B" w:rsidR="00434432" w:rsidRPr="0091379B" w:rsidRDefault="00434432" w:rsidP="00434432">
      <w:pPr>
        <w:rPr>
          <w:rFonts w:cstheme="minorHAnsi"/>
        </w:rPr>
      </w:pPr>
      <w:r>
        <w:rPr>
          <w:rFonts w:cstheme="minorHAnsi"/>
          <w:i/>
          <w:color w:val="000000" w:themeColor="text1"/>
        </w:rPr>
        <w:t>Driving Question</w:t>
      </w:r>
      <w:r w:rsidRPr="00434432">
        <w:rPr>
          <w:rFonts w:cstheme="minorHAnsi"/>
          <w:i/>
          <w:color w:val="000000" w:themeColor="text1"/>
        </w:rPr>
        <w:t>:</w:t>
      </w:r>
      <w:r>
        <w:rPr>
          <w:rFonts w:cstheme="minorHAnsi"/>
          <w:color w:val="000000" w:themeColor="text1"/>
        </w:rPr>
        <w:t xml:space="preserve"> </w:t>
      </w:r>
      <w:r w:rsidR="00D14165">
        <w:rPr>
          <w:rFonts w:cstheme="minorHAnsi"/>
          <w:color w:val="000000" w:themeColor="text1"/>
        </w:rPr>
        <w:t>W</w:t>
      </w:r>
      <w:r w:rsidR="00D14165" w:rsidRPr="00D14165">
        <w:rPr>
          <w:rFonts w:cstheme="minorHAnsi"/>
          <w:color w:val="000000" w:themeColor="text1"/>
        </w:rPr>
        <w:t xml:space="preserve">hat </w:t>
      </w:r>
      <w:r w:rsidR="00D14165">
        <w:rPr>
          <w:rFonts w:cstheme="minorHAnsi"/>
          <w:color w:val="000000" w:themeColor="text1"/>
        </w:rPr>
        <w:t xml:space="preserve">government </w:t>
      </w:r>
      <w:r w:rsidR="00D14165" w:rsidRPr="00D14165">
        <w:rPr>
          <w:rFonts w:cstheme="minorHAnsi"/>
          <w:color w:val="000000" w:themeColor="text1"/>
        </w:rPr>
        <w:t>controls should or should not be in place</w:t>
      </w:r>
      <w:r w:rsidR="00D14165">
        <w:rPr>
          <w:rFonts w:cstheme="minorHAnsi"/>
          <w:color w:val="000000" w:themeColor="text1"/>
        </w:rPr>
        <w:t xml:space="preserve"> regarding distribution and production of antibiotics</w:t>
      </w:r>
      <w:r w:rsidR="00D14165" w:rsidRPr="00D14165">
        <w:rPr>
          <w:rFonts w:cstheme="minorHAnsi"/>
          <w:color w:val="000000" w:themeColor="text1"/>
        </w:rPr>
        <w:t>, and how should the government allocate funding toward production of antibiotics and/or research into alternative therapies</w:t>
      </w:r>
      <w:r w:rsidR="00D14165">
        <w:rPr>
          <w:rFonts w:cstheme="minorHAnsi"/>
          <w:color w:val="000000" w:themeColor="text1"/>
        </w:rPr>
        <w:t xml:space="preserve">? </w:t>
      </w:r>
      <w:r w:rsidRPr="0091379B">
        <w:rPr>
          <w:rFonts w:cstheme="minorHAnsi"/>
        </w:rPr>
        <w:t xml:space="preserve">Through focused inquiry and iterative development, you and your team members will work to answer </w:t>
      </w:r>
      <w:r>
        <w:rPr>
          <w:rFonts w:cstheme="minorHAnsi"/>
        </w:rPr>
        <w:t>this question.</w:t>
      </w:r>
    </w:p>
    <w:p w14:paraId="02537FCA" w14:textId="77777777" w:rsidR="00434432" w:rsidRPr="0091379B" w:rsidRDefault="00434432" w:rsidP="00434432">
      <w:pPr>
        <w:rPr>
          <w:rFonts w:cstheme="minorHAnsi"/>
        </w:rPr>
      </w:pPr>
    </w:p>
    <w:p w14:paraId="59C3DCFA" w14:textId="77777777" w:rsidR="00050103" w:rsidRDefault="00050103" w:rsidP="00434432">
      <w:pPr>
        <w:rPr>
          <w:rFonts w:cstheme="minorHAnsi"/>
          <w:i/>
          <w:color w:val="000000" w:themeColor="text1"/>
        </w:rPr>
      </w:pPr>
    </w:p>
    <w:p w14:paraId="2B8C9C10" w14:textId="77777777" w:rsidR="00050103" w:rsidRDefault="00050103" w:rsidP="00434432">
      <w:pPr>
        <w:rPr>
          <w:rFonts w:cstheme="minorHAnsi"/>
          <w:i/>
          <w:color w:val="000000" w:themeColor="text1"/>
        </w:rPr>
      </w:pPr>
    </w:p>
    <w:p w14:paraId="128BD1AB" w14:textId="77777777" w:rsidR="00050103" w:rsidRDefault="00050103" w:rsidP="00434432">
      <w:pPr>
        <w:rPr>
          <w:rFonts w:cstheme="minorHAnsi"/>
          <w:i/>
          <w:color w:val="000000" w:themeColor="text1"/>
        </w:rPr>
      </w:pPr>
    </w:p>
    <w:p w14:paraId="62F7026A" w14:textId="77777777" w:rsidR="00050103" w:rsidRDefault="00050103" w:rsidP="00434432">
      <w:pPr>
        <w:rPr>
          <w:rFonts w:cstheme="minorHAnsi"/>
          <w:i/>
          <w:color w:val="000000" w:themeColor="text1"/>
        </w:rPr>
      </w:pPr>
    </w:p>
    <w:p w14:paraId="37D4FE9D" w14:textId="77777777" w:rsidR="00A31494" w:rsidRDefault="00A31494" w:rsidP="00434432">
      <w:pPr>
        <w:rPr>
          <w:rFonts w:cstheme="minorHAnsi"/>
          <w:i/>
          <w:color w:val="000000" w:themeColor="text1"/>
        </w:rPr>
      </w:pPr>
    </w:p>
    <w:p w14:paraId="213D21F5" w14:textId="1CA0412A" w:rsidR="00434432" w:rsidRDefault="00050103" w:rsidP="00434432">
      <w:pPr>
        <w:rPr>
          <w:rFonts w:cstheme="minorHAnsi"/>
        </w:rPr>
      </w:pPr>
      <w:r>
        <w:rPr>
          <w:rFonts w:cstheme="minorHAnsi"/>
          <w:i/>
          <w:color w:val="000000" w:themeColor="text1"/>
        </w:rPr>
        <w:t>P</w:t>
      </w:r>
      <w:r w:rsidR="00434432">
        <w:rPr>
          <w:rFonts w:cstheme="minorHAnsi"/>
          <w:i/>
          <w:color w:val="000000" w:themeColor="text1"/>
        </w:rPr>
        <w:t>roposal:</w:t>
      </w:r>
      <w:r w:rsidR="00434432" w:rsidRPr="0091379B">
        <w:rPr>
          <w:rFonts w:cstheme="minorHAnsi"/>
        </w:rPr>
        <w:t xml:space="preserve"> You</w:t>
      </w:r>
      <w:r w:rsidR="00434432">
        <w:rPr>
          <w:rFonts w:cstheme="minorHAnsi"/>
        </w:rPr>
        <w:t>r group</w:t>
      </w:r>
      <w:r w:rsidR="00434432" w:rsidRPr="0091379B">
        <w:rPr>
          <w:rFonts w:cstheme="minorHAnsi"/>
        </w:rPr>
        <w:t xml:space="preserve"> will communicate your response by developing a </w:t>
      </w:r>
      <w:r w:rsidR="00543690">
        <w:rPr>
          <w:rFonts w:cstheme="minorHAnsi"/>
        </w:rPr>
        <w:t>government policy recommendation</w:t>
      </w:r>
      <w:r w:rsidR="00434432" w:rsidRPr="0091379B">
        <w:rPr>
          <w:rFonts w:cstheme="minorHAnsi"/>
        </w:rPr>
        <w:t xml:space="preserve"> (</w:t>
      </w:r>
      <w:r w:rsidR="00A31494">
        <w:rPr>
          <w:rFonts w:cstheme="minorHAnsi"/>
        </w:rPr>
        <w:t>15-20 pages</w:t>
      </w:r>
      <w:r w:rsidR="00434432" w:rsidRPr="0091379B">
        <w:rPr>
          <w:rFonts w:cstheme="minorHAnsi"/>
        </w:rPr>
        <w:t xml:space="preserve">) to the </w:t>
      </w:r>
      <w:r>
        <w:rPr>
          <w:rFonts w:cstheme="minorHAnsi"/>
        </w:rPr>
        <w:t xml:space="preserve">World Health Organization. </w:t>
      </w:r>
      <w:r w:rsidR="00434432" w:rsidRPr="0091379B">
        <w:rPr>
          <w:rFonts w:cstheme="minorHAnsi"/>
        </w:rPr>
        <w:t xml:space="preserve"> </w:t>
      </w:r>
      <w:bookmarkStart w:id="0" w:name="_GoBack"/>
      <w:bookmarkEnd w:id="0"/>
    </w:p>
    <w:p w14:paraId="30800DED" w14:textId="77777777" w:rsidR="00434432" w:rsidRDefault="00434432" w:rsidP="00434432">
      <w:pPr>
        <w:rPr>
          <w:rFonts w:cstheme="minorHAnsi"/>
        </w:rPr>
      </w:pPr>
    </w:p>
    <w:p w14:paraId="7A7D2950" w14:textId="77777777" w:rsidR="00434432" w:rsidRDefault="00434432" w:rsidP="00434432">
      <w:pPr>
        <w:rPr>
          <w:rFonts w:cstheme="minorHAnsi"/>
        </w:rPr>
      </w:pPr>
    </w:p>
    <w:p w14:paraId="4076D966" w14:textId="1DBAB3D0" w:rsidR="00812038" w:rsidRPr="00812038" w:rsidRDefault="00451B36">
      <w:pPr>
        <w:rPr>
          <w:rFonts w:cstheme="minorHAnsi"/>
          <w:b/>
          <w:bCs/>
        </w:rPr>
      </w:pPr>
      <w:r>
        <w:rPr>
          <w:rFonts w:cstheme="minorHAnsi"/>
          <w:b/>
          <w:bCs/>
        </w:rPr>
        <w:t>Complex Problem Solving Attributes</w:t>
      </w:r>
    </w:p>
    <w:p w14:paraId="541F7B7F" w14:textId="77777777" w:rsidR="005E789E" w:rsidRDefault="005E789E" w:rsidP="00812038">
      <w:pPr>
        <w:pStyle w:val="NormalWeb"/>
        <w:spacing w:before="0" w:beforeAutospacing="0" w:after="0" w:afterAutospacing="0"/>
        <w:rPr>
          <w:rFonts w:asciiTheme="minorHAnsi" w:hAnsiTheme="minorHAnsi" w:cstheme="minorHAnsi"/>
          <w:i/>
          <w:iCs/>
          <w:color w:val="000000"/>
        </w:rPr>
      </w:pPr>
    </w:p>
    <w:p w14:paraId="56D18E21" w14:textId="33B18B75" w:rsidR="005E789E" w:rsidRPr="0091379B" w:rsidRDefault="005E789E" w:rsidP="005E789E">
      <w:pPr>
        <w:rPr>
          <w:rFonts w:cstheme="minorHAnsi"/>
        </w:rPr>
      </w:pPr>
      <w:r w:rsidRPr="0091379B">
        <w:rPr>
          <w:rFonts w:cstheme="minorHAnsi"/>
        </w:rPr>
        <w:t>In a global society, complex problem solving requires holistic thinking and approaches. Your solution to the challenge should as well. This means the solution you propose will</w:t>
      </w:r>
      <w:r w:rsidR="00A16979">
        <w:rPr>
          <w:rFonts w:cstheme="minorHAnsi"/>
        </w:rPr>
        <w:t xml:space="preserve">: </w:t>
      </w:r>
    </w:p>
    <w:p w14:paraId="40467469" w14:textId="77777777" w:rsidR="005E789E" w:rsidRPr="0091379B" w:rsidRDefault="005E789E" w:rsidP="005E789E">
      <w:pPr>
        <w:rPr>
          <w:rFonts w:cstheme="minorHAnsi"/>
        </w:rPr>
      </w:pPr>
    </w:p>
    <w:p w14:paraId="69ECB39D" w14:textId="28BF1A3E"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Incorporate multiple world views from various disciplines</w:t>
      </w:r>
      <w:r w:rsidR="00A16979">
        <w:rPr>
          <w:rFonts w:asciiTheme="minorHAnsi" w:hAnsiTheme="minorHAnsi" w:cstheme="minorHAnsi"/>
        </w:rPr>
        <w:t xml:space="preserve"> (part of the SAIL Social Consciousness &amp; Commitment dimension)</w:t>
      </w:r>
    </w:p>
    <w:p w14:paraId="38B37536" w14:textId="3273865C"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Inclusively represent needs and values of a diverse set of stakeholders</w:t>
      </w:r>
      <w:r w:rsidR="00A16979">
        <w:rPr>
          <w:rFonts w:asciiTheme="minorHAnsi" w:hAnsiTheme="minorHAnsi" w:cstheme="minorHAnsi"/>
        </w:rPr>
        <w:t xml:space="preserve"> (SAIL skill: inclusivity/inclusive action)</w:t>
      </w:r>
      <w:r w:rsidRPr="0091379B">
        <w:rPr>
          <w:rFonts w:asciiTheme="minorHAnsi" w:hAnsiTheme="minorHAnsi" w:cstheme="minorHAnsi"/>
        </w:rPr>
        <w:t xml:space="preserve"> </w:t>
      </w:r>
    </w:p>
    <w:p w14:paraId="57A47707" w14:textId="2F639342"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Consider potential global consequences for people, the environment, and various aspects of society</w:t>
      </w:r>
      <w:r w:rsidR="00A16979">
        <w:rPr>
          <w:rFonts w:asciiTheme="minorHAnsi" w:hAnsiTheme="minorHAnsi" w:cstheme="minorHAnsi"/>
        </w:rPr>
        <w:t xml:space="preserve"> (SAIL skill: systems thinking)</w:t>
      </w:r>
      <w:r w:rsidRPr="0091379B">
        <w:rPr>
          <w:rFonts w:asciiTheme="minorHAnsi" w:hAnsiTheme="minorHAnsi" w:cstheme="minorHAnsi"/>
        </w:rPr>
        <w:t>.</w:t>
      </w:r>
    </w:p>
    <w:p w14:paraId="5B771C49" w14:textId="77777777" w:rsidR="005E789E" w:rsidRPr="0091379B" w:rsidRDefault="005E789E" w:rsidP="005E789E">
      <w:pPr>
        <w:rPr>
          <w:rFonts w:cstheme="minorHAnsi"/>
        </w:rPr>
      </w:pPr>
    </w:p>
    <w:p w14:paraId="03850712" w14:textId="3DFB8823" w:rsidR="005E789E" w:rsidRPr="005E789E" w:rsidRDefault="005E789E" w:rsidP="005E789E">
      <w:pPr>
        <w:rPr>
          <w:rFonts w:cstheme="minorHAnsi"/>
          <w:color w:val="000000" w:themeColor="text1"/>
        </w:rPr>
      </w:pPr>
      <w:r w:rsidRPr="0091379B">
        <w:rPr>
          <w:rFonts w:cstheme="minorHAnsi"/>
        </w:rPr>
        <w:t>By developing a solution with these attributes</w:t>
      </w:r>
      <w:r w:rsidR="00A16979">
        <w:rPr>
          <w:rFonts w:cstheme="minorHAnsi"/>
        </w:rPr>
        <w:t xml:space="preserve"> (from the SAIL framework)</w:t>
      </w:r>
      <w:r w:rsidRPr="0091379B">
        <w:rPr>
          <w:rFonts w:cstheme="minorHAnsi"/>
        </w:rPr>
        <w:t xml:space="preserve">, you will simultaneously develop your complex, real world problem solving skills. </w:t>
      </w:r>
      <w:r w:rsidRPr="005E789E">
        <w:rPr>
          <w:rFonts w:cstheme="minorHAnsi"/>
          <w:color w:val="000000" w:themeColor="text1"/>
        </w:rPr>
        <w:t>These skills are the learning outcomes of this project course.</w:t>
      </w:r>
    </w:p>
    <w:p w14:paraId="216CFC42" w14:textId="77777777" w:rsidR="005E789E" w:rsidRPr="0091379B" w:rsidRDefault="005E789E" w:rsidP="005E789E">
      <w:pPr>
        <w:rPr>
          <w:rFonts w:cstheme="minorHAnsi"/>
        </w:rPr>
      </w:pPr>
    </w:p>
    <w:p w14:paraId="6D1624B9" w14:textId="77777777" w:rsidR="005E789E" w:rsidRPr="0091379B" w:rsidRDefault="005E789E" w:rsidP="005E789E">
      <w:pPr>
        <w:rPr>
          <w:rFonts w:cstheme="minorHAnsi"/>
          <w:i/>
          <w:iCs/>
        </w:rPr>
      </w:pPr>
      <w:r w:rsidRPr="0091379B">
        <w:rPr>
          <w:rFonts w:cstheme="minorHAnsi"/>
          <w:i/>
          <w:iCs/>
        </w:rPr>
        <w:t xml:space="preserve">For more information about these attributes, please see sail.northeastern.edu. </w:t>
      </w:r>
    </w:p>
    <w:p w14:paraId="0433E952" w14:textId="0B6147B7" w:rsidR="00451B36" w:rsidRDefault="00451B36" w:rsidP="005E789E">
      <w:pPr>
        <w:ind w:right="250"/>
        <w:rPr>
          <w:rFonts w:cstheme="minorHAnsi"/>
        </w:rPr>
      </w:pPr>
    </w:p>
    <w:p w14:paraId="38EF92A2" w14:textId="77777777" w:rsidR="00451B36" w:rsidRDefault="00451B36" w:rsidP="00451B36">
      <w:pPr>
        <w:rPr>
          <w:rFonts w:cstheme="minorHAnsi"/>
          <w:b/>
          <w:bCs/>
        </w:rPr>
      </w:pPr>
    </w:p>
    <w:p w14:paraId="1D8FCDE4" w14:textId="1E90ED62" w:rsidR="00451B36" w:rsidRPr="00812038" w:rsidRDefault="00451B36" w:rsidP="00451B36">
      <w:pPr>
        <w:rPr>
          <w:rFonts w:cstheme="minorHAnsi"/>
          <w:b/>
          <w:bCs/>
        </w:rPr>
      </w:pPr>
      <w:r>
        <w:rPr>
          <w:rFonts w:cstheme="minorHAnsi"/>
          <w:b/>
          <w:bCs/>
        </w:rPr>
        <w:t>Skills You Will Develop</w:t>
      </w:r>
    </w:p>
    <w:p w14:paraId="2E08FDFD" w14:textId="77777777" w:rsidR="00451B36" w:rsidRDefault="00451B36" w:rsidP="005E789E">
      <w:pPr>
        <w:ind w:right="250"/>
        <w:rPr>
          <w:rFonts w:cstheme="minorHAnsi"/>
        </w:rPr>
      </w:pPr>
    </w:p>
    <w:p w14:paraId="058BC89E" w14:textId="268FC546" w:rsidR="005E789E" w:rsidRPr="0091379B" w:rsidRDefault="005E789E" w:rsidP="005E789E">
      <w:pPr>
        <w:ind w:right="250"/>
        <w:rPr>
          <w:rFonts w:cstheme="minorHAnsi"/>
        </w:rPr>
      </w:pPr>
      <w:r w:rsidRPr="0091379B">
        <w:rPr>
          <w:rFonts w:cstheme="minorHAnsi"/>
        </w:rPr>
        <w:t xml:space="preserve">Through </w:t>
      </w:r>
      <w:r w:rsidR="00451B36">
        <w:rPr>
          <w:rFonts w:cstheme="minorHAnsi"/>
        </w:rPr>
        <w:t xml:space="preserve">your group inquiry and proposal development, </w:t>
      </w:r>
      <w:r w:rsidRPr="0091379B">
        <w:rPr>
          <w:rFonts w:cstheme="minorHAnsi"/>
        </w:rPr>
        <w:t>you will practice key skills</w:t>
      </w:r>
      <w:r w:rsidR="003E3216">
        <w:rPr>
          <w:rFonts w:cstheme="minorHAnsi"/>
        </w:rPr>
        <w:t xml:space="preserve"> (from the SAIL framework)</w:t>
      </w:r>
      <w:r w:rsidRPr="0091379B">
        <w:rPr>
          <w:rFonts w:cstheme="minorHAnsi"/>
        </w:rPr>
        <w:t xml:space="preserve"> that will serve you not only during the project, but also during your journey at Northeastern and in your lifelong journey. These skills include:</w:t>
      </w:r>
    </w:p>
    <w:p w14:paraId="5E9C0F2B" w14:textId="01336254" w:rsidR="005E789E" w:rsidRPr="0091379B" w:rsidRDefault="005E789E" w:rsidP="005E789E">
      <w:pPr>
        <w:ind w:right="2050"/>
        <w:rPr>
          <w:rFonts w:cstheme="minorHAnsi"/>
        </w:rPr>
      </w:pPr>
      <w:r w:rsidRPr="0091379B">
        <w:rPr>
          <w:rFonts w:cstheme="minorHAnsi"/>
          <w:noProof/>
        </w:rPr>
        <w:drawing>
          <wp:anchor distT="0" distB="0" distL="114300" distR="114300" simplePos="0" relativeHeight="251659264" behindDoc="1" locked="0" layoutInCell="1" allowOverlap="1" wp14:anchorId="4D511085" wp14:editId="2CB85E3A">
            <wp:simplePos x="0" y="0"/>
            <wp:positionH relativeFrom="column">
              <wp:posOffset>3799743</wp:posOffset>
            </wp:positionH>
            <wp:positionV relativeFrom="paragraph">
              <wp:posOffset>110539</wp:posOffset>
            </wp:positionV>
            <wp:extent cx="1094552" cy="1094552"/>
            <wp:effectExtent l="0" t="0" r="0" b="0"/>
            <wp:wrapNone/>
            <wp:docPr id="10" name="Picture 9" descr="sail icon white bg 2.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sail icon white bg 2.ai"/>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4552" cy="1094552"/>
                    </a:xfrm>
                    <a:prstGeom prst="rect">
                      <a:avLst/>
                    </a:prstGeom>
                  </pic:spPr>
                </pic:pic>
              </a:graphicData>
            </a:graphic>
            <wp14:sizeRelH relativeFrom="page">
              <wp14:pctWidth>0</wp14:pctWidth>
            </wp14:sizeRelH>
            <wp14:sizeRelV relativeFrom="page">
              <wp14:pctHeight>0</wp14:pctHeight>
            </wp14:sizeRelV>
          </wp:anchor>
        </w:drawing>
      </w:r>
    </w:p>
    <w:p w14:paraId="23FEC02F" w14:textId="7A9D76EE" w:rsidR="005E789E" w:rsidRPr="0091379B" w:rsidRDefault="005E789E" w:rsidP="005E789E">
      <w:pPr>
        <w:pStyle w:val="ListParagraph"/>
        <w:numPr>
          <w:ilvl w:val="0"/>
          <w:numId w:val="2"/>
        </w:numPr>
        <w:ind w:left="166" w:hanging="166"/>
        <w:rPr>
          <w:rFonts w:asciiTheme="minorHAnsi" w:hAnsiTheme="minorHAnsi" w:cstheme="minorHAnsi"/>
        </w:rPr>
      </w:pPr>
      <w:r w:rsidRPr="0091379B">
        <w:rPr>
          <w:rFonts w:asciiTheme="minorHAnsi" w:hAnsiTheme="minorHAnsi" w:cstheme="minorHAnsi"/>
        </w:rPr>
        <w:t xml:space="preserve"> Self-directed learning</w:t>
      </w:r>
    </w:p>
    <w:p w14:paraId="7F1FA390" w14:textId="70A1D516"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Inquiry and analysis</w:t>
      </w:r>
    </w:p>
    <w:p w14:paraId="7BD2B901" w14:textId="73E98CB9"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Teamwork and collaboration</w:t>
      </w:r>
    </w:p>
    <w:p w14:paraId="433119FA" w14:textId="464345AC" w:rsidR="000D252F" w:rsidRDefault="000D252F" w:rsidP="005E789E">
      <w:pPr>
        <w:pStyle w:val="ListParagraph"/>
        <w:numPr>
          <w:ilvl w:val="0"/>
          <w:numId w:val="1"/>
        </w:numPr>
        <w:ind w:left="206" w:hanging="206"/>
        <w:rPr>
          <w:rFonts w:asciiTheme="minorHAnsi" w:hAnsiTheme="minorHAnsi" w:cstheme="minorHAnsi"/>
        </w:rPr>
      </w:pPr>
      <w:r>
        <w:rPr>
          <w:rFonts w:asciiTheme="minorHAnsi" w:hAnsiTheme="minorHAnsi" w:cstheme="minorHAnsi"/>
        </w:rPr>
        <w:t>Systems Thinking</w:t>
      </w:r>
    </w:p>
    <w:p w14:paraId="1DD4AFE7" w14:textId="64991257" w:rsidR="000D252F" w:rsidRDefault="000D252F" w:rsidP="005E789E">
      <w:pPr>
        <w:pStyle w:val="ListParagraph"/>
        <w:numPr>
          <w:ilvl w:val="0"/>
          <w:numId w:val="1"/>
        </w:numPr>
        <w:ind w:left="206" w:hanging="206"/>
        <w:rPr>
          <w:rFonts w:asciiTheme="minorHAnsi" w:hAnsiTheme="minorHAnsi" w:cstheme="minorHAnsi"/>
        </w:rPr>
      </w:pPr>
      <w:r>
        <w:rPr>
          <w:rFonts w:asciiTheme="minorHAnsi" w:hAnsiTheme="minorHAnsi" w:cstheme="minorHAnsi"/>
        </w:rPr>
        <w:t>Inclusivity/Inclusive action</w:t>
      </w:r>
    </w:p>
    <w:p w14:paraId="5E105891" w14:textId="35B03013"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Problem solving</w:t>
      </w:r>
    </w:p>
    <w:p w14:paraId="3422A099" w14:textId="738B42AC" w:rsidR="005E789E" w:rsidRPr="0091379B" w:rsidRDefault="005E789E" w:rsidP="005E789E">
      <w:pPr>
        <w:pStyle w:val="ListParagraph"/>
        <w:numPr>
          <w:ilvl w:val="0"/>
          <w:numId w:val="1"/>
        </w:numPr>
        <w:ind w:left="206" w:hanging="206"/>
        <w:rPr>
          <w:rFonts w:asciiTheme="minorHAnsi" w:hAnsiTheme="minorHAnsi" w:cstheme="minorHAnsi"/>
        </w:rPr>
      </w:pPr>
      <w:r w:rsidRPr="0091379B">
        <w:rPr>
          <w:rFonts w:asciiTheme="minorHAnsi" w:hAnsiTheme="minorHAnsi" w:cstheme="minorHAnsi"/>
        </w:rPr>
        <w:t>Creative thinking/innovation</w:t>
      </w:r>
    </w:p>
    <w:p w14:paraId="2F77D2F8" w14:textId="3CBD4D62" w:rsidR="005E789E" w:rsidRPr="0091379B" w:rsidRDefault="005E789E" w:rsidP="005E789E">
      <w:pPr>
        <w:rPr>
          <w:rFonts w:cstheme="minorHAnsi"/>
        </w:rPr>
      </w:pPr>
    </w:p>
    <w:p w14:paraId="0F5891AD" w14:textId="7DAB411A" w:rsidR="00EF0EC8" w:rsidRDefault="005E789E" w:rsidP="005C3070">
      <w:pPr>
        <w:pStyle w:val="NormalWeb"/>
        <w:spacing w:before="0" w:beforeAutospacing="0" w:after="0" w:afterAutospacing="0"/>
        <w:rPr>
          <w:rFonts w:asciiTheme="minorHAnsi" w:hAnsiTheme="minorHAnsi" w:cstheme="minorHAnsi"/>
          <w:i/>
          <w:iCs/>
        </w:rPr>
      </w:pPr>
      <w:r w:rsidRPr="0091379B">
        <w:rPr>
          <w:rFonts w:asciiTheme="minorHAnsi" w:hAnsiTheme="minorHAnsi" w:cstheme="minorHAnsi"/>
          <w:i/>
          <w:iCs/>
        </w:rPr>
        <w:t xml:space="preserve">For </w:t>
      </w:r>
      <w:r w:rsidR="004548E9">
        <w:rPr>
          <w:rFonts w:asciiTheme="minorHAnsi" w:hAnsiTheme="minorHAnsi" w:cstheme="minorHAnsi"/>
          <w:i/>
          <w:iCs/>
        </w:rPr>
        <w:t>definitions of</w:t>
      </w:r>
      <w:r w:rsidRPr="0091379B">
        <w:rPr>
          <w:rFonts w:asciiTheme="minorHAnsi" w:hAnsiTheme="minorHAnsi" w:cstheme="minorHAnsi"/>
          <w:i/>
          <w:iCs/>
        </w:rPr>
        <w:t xml:space="preserve"> these skills, see </w:t>
      </w:r>
      <w:r w:rsidR="005055D2">
        <w:rPr>
          <w:rFonts w:asciiTheme="minorHAnsi" w:hAnsiTheme="minorHAnsi" w:cstheme="minorHAnsi"/>
          <w:i/>
          <w:iCs/>
        </w:rPr>
        <w:t>the SAIL Skills Glossary in the Project Resources.</w:t>
      </w:r>
      <w:r w:rsidR="005C3070">
        <w:rPr>
          <w:rFonts w:asciiTheme="minorHAnsi" w:hAnsiTheme="minorHAnsi" w:cstheme="minorHAnsi"/>
          <w:i/>
          <w:iCs/>
        </w:rPr>
        <w:t xml:space="preserve"> </w:t>
      </w:r>
    </w:p>
    <w:p w14:paraId="5255BC60" w14:textId="77777777" w:rsidR="00EF0EC8" w:rsidRDefault="00EF0EC8" w:rsidP="005C3070">
      <w:pPr>
        <w:pStyle w:val="NormalWeb"/>
        <w:spacing w:before="0" w:beforeAutospacing="0" w:after="0" w:afterAutospacing="0"/>
        <w:rPr>
          <w:rFonts w:asciiTheme="minorHAnsi" w:hAnsiTheme="minorHAnsi" w:cstheme="minorHAnsi"/>
          <w:i/>
          <w:iCs/>
        </w:rPr>
      </w:pPr>
    </w:p>
    <w:p w14:paraId="4C9C447E" w14:textId="3D5D9EDA" w:rsidR="005C3070" w:rsidRDefault="005C3070" w:rsidP="005C3070">
      <w:pPr>
        <w:pStyle w:val="NormalWeb"/>
        <w:spacing w:before="0" w:beforeAutospacing="0" w:after="0" w:afterAutospacing="0"/>
        <w:rPr>
          <w:rFonts w:asciiTheme="minorHAnsi" w:hAnsiTheme="minorHAnsi" w:cstheme="minorHAnsi"/>
          <w:i/>
          <w:iCs/>
        </w:rPr>
      </w:pPr>
      <w:r w:rsidRPr="0091379B">
        <w:rPr>
          <w:rFonts w:asciiTheme="minorHAnsi" w:hAnsiTheme="minorHAnsi" w:cstheme="minorHAnsi"/>
          <w:i/>
          <w:iCs/>
        </w:rPr>
        <w:t xml:space="preserve">For </w:t>
      </w:r>
      <w:r w:rsidR="00F12231">
        <w:rPr>
          <w:rFonts w:asciiTheme="minorHAnsi" w:hAnsiTheme="minorHAnsi" w:cstheme="minorHAnsi"/>
          <w:i/>
          <w:iCs/>
        </w:rPr>
        <w:t>additional</w:t>
      </w:r>
      <w:r w:rsidRPr="0091379B">
        <w:rPr>
          <w:rFonts w:asciiTheme="minorHAnsi" w:hAnsiTheme="minorHAnsi" w:cstheme="minorHAnsi"/>
          <w:i/>
          <w:iCs/>
        </w:rPr>
        <w:t xml:space="preserve"> information about these skills, see sail.northeastern.edu.</w:t>
      </w:r>
      <w:r>
        <w:rPr>
          <w:rFonts w:asciiTheme="minorHAnsi" w:hAnsiTheme="minorHAnsi" w:cstheme="minorHAnsi"/>
          <w:i/>
          <w:iCs/>
        </w:rPr>
        <w:t xml:space="preserve"> </w:t>
      </w:r>
    </w:p>
    <w:p w14:paraId="5DB09C99" w14:textId="21FC6486" w:rsidR="00812038" w:rsidRDefault="00812038" w:rsidP="005E789E">
      <w:pPr>
        <w:pStyle w:val="NormalWeb"/>
        <w:spacing w:before="0" w:beforeAutospacing="0" w:after="0" w:afterAutospacing="0"/>
        <w:rPr>
          <w:rFonts w:asciiTheme="minorHAnsi" w:hAnsiTheme="minorHAnsi" w:cstheme="minorHAnsi"/>
          <w:i/>
          <w:iCs/>
        </w:rPr>
      </w:pPr>
    </w:p>
    <w:p w14:paraId="526B86C7" w14:textId="021E6214" w:rsidR="00FE1369" w:rsidRDefault="00FE1369" w:rsidP="005E789E">
      <w:pPr>
        <w:pStyle w:val="NormalWeb"/>
        <w:spacing w:before="0" w:beforeAutospacing="0" w:after="0" w:afterAutospacing="0"/>
        <w:rPr>
          <w:rFonts w:cstheme="minorHAnsi"/>
          <w:b/>
          <w:bCs/>
        </w:rPr>
      </w:pPr>
    </w:p>
    <w:p w14:paraId="24317F3B" w14:textId="77777777" w:rsidR="00FE1369" w:rsidRDefault="00FE1369" w:rsidP="00FE1369">
      <w:pPr>
        <w:rPr>
          <w:rFonts w:cstheme="minorHAnsi"/>
          <w:b/>
          <w:bCs/>
        </w:rPr>
      </w:pPr>
    </w:p>
    <w:p w14:paraId="003A1E1B" w14:textId="77777777" w:rsidR="00892B4D" w:rsidRDefault="00892B4D" w:rsidP="00FE1369">
      <w:pPr>
        <w:rPr>
          <w:rFonts w:cstheme="minorHAnsi"/>
          <w:b/>
          <w:bCs/>
        </w:rPr>
      </w:pPr>
    </w:p>
    <w:p w14:paraId="64519310" w14:textId="77777777" w:rsidR="00892B4D" w:rsidRDefault="00892B4D" w:rsidP="00FE1369">
      <w:pPr>
        <w:rPr>
          <w:rFonts w:cstheme="minorHAnsi"/>
          <w:b/>
          <w:bCs/>
        </w:rPr>
      </w:pPr>
    </w:p>
    <w:p w14:paraId="5F15B566" w14:textId="77777777" w:rsidR="00892B4D" w:rsidRDefault="00892B4D" w:rsidP="00FE1369">
      <w:pPr>
        <w:rPr>
          <w:rFonts w:cstheme="minorHAnsi"/>
          <w:b/>
          <w:bCs/>
        </w:rPr>
      </w:pPr>
    </w:p>
    <w:p w14:paraId="7ABA43FB" w14:textId="2883B078" w:rsidR="00FE1369" w:rsidRPr="00812038" w:rsidRDefault="00FE1369" w:rsidP="00FE1369">
      <w:pPr>
        <w:rPr>
          <w:rFonts w:cstheme="minorHAnsi"/>
          <w:b/>
          <w:bCs/>
        </w:rPr>
      </w:pPr>
      <w:r>
        <w:rPr>
          <w:rFonts w:cstheme="minorHAnsi"/>
          <w:b/>
          <w:bCs/>
        </w:rPr>
        <w:t>How the Course Works</w:t>
      </w:r>
    </w:p>
    <w:p w14:paraId="62A54E50" w14:textId="56CEDAC2" w:rsidR="00FE1369" w:rsidRPr="00FE1369" w:rsidRDefault="00FE1369" w:rsidP="005E789E">
      <w:pPr>
        <w:pStyle w:val="NormalWeb"/>
        <w:spacing w:before="0" w:beforeAutospacing="0" w:after="0" w:afterAutospacing="0"/>
        <w:rPr>
          <w:rFonts w:asciiTheme="minorHAnsi" w:hAnsiTheme="minorHAnsi" w:cstheme="minorHAnsi"/>
          <w:bCs/>
        </w:rPr>
      </w:pPr>
    </w:p>
    <w:p w14:paraId="0E250C05" w14:textId="3C7752CA" w:rsidR="00FE1369" w:rsidRDefault="00FE1369" w:rsidP="00FE1369">
      <w:pPr>
        <w:rPr>
          <w:rFonts w:cstheme="minorHAnsi"/>
        </w:rPr>
      </w:pPr>
      <w:r w:rsidRPr="00FE1369">
        <w:rPr>
          <w:rFonts w:cstheme="minorHAnsi"/>
          <w:bCs/>
        </w:rPr>
        <w:t>This is</w:t>
      </w:r>
      <w:r>
        <w:rPr>
          <w:rFonts w:cstheme="minorHAnsi"/>
          <w:bCs/>
        </w:rPr>
        <w:t xml:space="preserve"> a fully online, asynchronous, inquiry-based course. This means that there are no pre-set  class meeting times. You will learn by finding your assignments in Canvas and following the instructions to complete your work. In addition, this is an inquiry-based course. I</w:t>
      </w:r>
      <w:r w:rsidRPr="0091379B">
        <w:rPr>
          <w:rFonts w:cstheme="minorHAnsi"/>
        </w:rPr>
        <w:t>nstead of learning from textbooks and lectures, you and your team members will develop your</w:t>
      </w:r>
      <w:r w:rsidR="00892B4D">
        <w:rPr>
          <w:rFonts w:cstheme="minorHAnsi"/>
        </w:rPr>
        <w:t xml:space="preserve"> </w:t>
      </w:r>
      <w:r w:rsidRPr="0091379B">
        <w:rPr>
          <w:rFonts w:cstheme="minorHAnsi"/>
        </w:rPr>
        <w:t xml:space="preserve">knowledge through </w:t>
      </w:r>
      <w:r>
        <w:rPr>
          <w:rFonts w:cstheme="minorHAnsi"/>
        </w:rPr>
        <w:t xml:space="preserve">the process of </w:t>
      </w:r>
      <w:r w:rsidRPr="0091379B">
        <w:rPr>
          <w:rFonts w:cstheme="minorHAnsi"/>
        </w:rPr>
        <w:t xml:space="preserve">inquiry and analysis. Your team will develop its solution to the challenge through an iterative process that you create and manage yourselves. </w:t>
      </w:r>
    </w:p>
    <w:p w14:paraId="600EBD3D" w14:textId="77777777" w:rsidR="00FE1369" w:rsidRDefault="00FE1369" w:rsidP="00FE1369">
      <w:pPr>
        <w:rPr>
          <w:rFonts w:cstheme="minorHAnsi"/>
        </w:rPr>
      </w:pPr>
    </w:p>
    <w:p w14:paraId="2B7A67F0" w14:textId="62FD13B3" w:rsidR="00FE1369" w:rsidRPr="0091379B" w:rsidRDefault="00FE1369" w:rsidP="00FE1369">
      <w:pPr>
        <w:rPr>
          <w:rFonts w:cstheme="minorHAnsi"/>
        </w:rPr>
      </w:pPr>
      <w:r>
        <w:rPr>
          <w:rFonts w:cstheme="minorHAnsi"/>
        </w:rPr>
        <w:t>Y</w:t>
      </w:r>
      <w:r w:rsidRPr="0091379B">
        <w:rPr>
          <w:rFonts w:cstheme="minorHAnsi"/>
        </w:rPr>
        <w:t>ou will have the opportunity to decide what you need to know to respond to the challenge, and how you will work together. You will collaboratively construct a project plan, evaluate sources, synthesize and prioritize information, seek help when you need it, and collaboratively generate a solution—all of which are essential skills in the higher education and in the contemporary workplace. You and your team members will also benefit from scheduling regular real-time check-ins and planning sessions as well.</w:t>
      </w:r>
    </w:p>
    <w:p w14:paraId="11F22C38" w14:textId="77777777" w:rsidR="00FE1369" w:rsidRPr="0091379B" w:rsidRDefault="00FE1369" w:rsidP="00FE1369">
      <w:pPr>
        <w:ind w:right="160"/>
        <w:rPr>
          <w:rFonts w:cstheme="minorHAnsi"/>
        </w:rPr>
      </w:pPr>
    </w:p>
    <w:p w14:paraId="12972581" w14:textId="1F200B50" w:rsidR="00FE1369" w:rsidRDefault="00FE1369" w:rsidP="00FE1369">
      <w:pPr>
        <w:ind w:right="160"/>
        <w:rPr>
          <w:rFonts w:cstheme="minorHAnsi"/>
        </w:rPr>
      </w:pPr>
      <w:r w:rsidRPr="0091379B">
        <w:rPr>
          <w:rFonts w:cstheme="minorHAnsi"/>
        </w:rPr>
        <w:t xml:space="preserve">You will also have the opportunity to share your work and receive feedback throughout the process. </w:t>
      </w:r>
      <w:r>
        <w:rPr>
          <w:rFonts w:cstheme="minorHAnsi"/>
        </w:rPr>
        <w:t xml:space="preserve">A significant portion of the learning will take place through this process. </w:t>
      </w:r>
      <w:r w:rsidRPr="0091379B">
        <w:rPr>
          <w:rFonts w:cstheme="minorHAnsi"/>
        </w:rPr>
        <w:t xml:space="preserve">Many of your interactions with </w:t>
      </w:r>
      <w:r>
        <w:rPr>
          <w:rFonts w:cstheme="minorHAnsi"/>
        </w:rPr>
        <w:t>your instructor</w:t>
      </w:r>
      <w:r w:rsidRPr="0091379B">
        <w:rPr>
          <w:rFonts w:cstheme="minorHAnsi"/>
        </w:rPr>
        <w:t xml:space="preserve"> will take place through email and the discussion board in the Canvas course environment. </w:t>
      </w:r>
      <w:r>
        <w:rPr>
          <w:rFonts w:cstheme="minorHAnsi"/>
        </w:rPr>
        <w:t>S</w:t>
      </w:r>
      <w:r w:rsidRPr="0091379B">
        <w:rPr>
          <w:rFonts w:cstheme="minorHAnsi"/>
        </w:rPr>
        <w:t>ome real-time check-ins</w:t>
      </w:r>
      <w:r>
        <w:rPr>
          <w:rFonts w:cstheme="minorHAnsi"/>
        </w:rPr>
        <w:t xml:space="preserve"> may also be scheduled.</w:t>
      </w:r>
    </w:p>
    <w:p w14:paraId="2B5ECA70" w14:textId="6E890460" w:rsidR="00EA0F4C" w:rsidRDefault="00EA0F4C" w:rsidP="00FE1369">
      <w:pPr>
        <w:ind w:right="160"/>
        <w:rPr>
          <w:rFonts w:cstheme="minorHAnsi"/>
        </w:rPr>
      </w:pPr>
    </w:p>
    <w:p w14:paraId="6EECF216" w14:textId="77777777" w:rsidR="00EA0F4C" w:rsidRPr="0091379B" w:rsidRDefault="00EA0F4C" w:rsidP="00EA0F4C">
      <w:pPr>
        <w:rPr>
          <w:rFonts w:cstheme="minorHAnsi"/>
        </w:rPr>
      </w:pPr>
      <w:r w:rsidRPr="0091379B">
        <w:rPr>
          <w:rFonts w:cstheme="minorHAnsi"/>
        </w:rPr>
        <w:t xml:space="preserve">There is no one correct solution to the challenge that you will be working on. More important than your solution is evidence of the thinking behind your solution, along with what you learned about the problem solving process. </w:t>
      </w:r>
    </w:p>
    <w:p w14:paraId="1979C0FA" w14:textId="2F4D3B22" w:rsidR="00EA0F4C" w:rsidRDefault="00050103" w:rsidP="00FE1369">
      <w:pPr>
        <w:ind w:right="160"/>
        <w:rPr>
          <w:rFonts w:cstheme="minorHAnsi"/>
        </w:rPr>
      </w:pPr>
      <w:r w:rsidRPr="0091379B">
        <w:rPr>
          <w:rFonts w:cstheme="minorHAnsi"/>
          <w:noProof/>
        </w:rPr>
        <w:drawing>
          <wp:anchor distT="0" distB="0" distL="114300" distR="114300" simplePos="0" relativeHeight="251661312" behindDoc="1" locked="0" layoutInCell="1" allowOverlap="1" wp14:anchorId="42D0862F" wp14:editId="5EFC75D4">
            <wp:simplePos x="0" y="0"/>
            <wp:positionH relativeFrom="column">
              <wp:posOffset>1350010</wp:posOffset>
            </wp:positionH>
            <wp:positionV relativeFrom="paragraph">
              <wp:posOffset>164758</wp:posOffset>
            </wp:positionV>
            <wp:extent cx="3429000" cy="2374900"/>
            <wp:effectExtent l="0" t="25400" r="0" b="0"/>
            <wp:wrapNone/>
            <wp:docPr id="3" name="Diagram 3">
              <a:extLst xmlns:a="http://schemas.openxmlformats.org/drawingml/2006/main">
                <a:ext uri="{FF2B5EF4-FFF2-40B4-BE49-F238E27FC236}">
                  <a16:creationId xmlns:a16="http://schemas.microsoft.com/office/drawing/2014/main" id="{40FC7F00-F1C7-4F49-ABCC-169A17CF48C3}"/>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E0F5A00" w14:textId="5AC9EF25" w:rsidR="00FE1369" w:rsidRDefault="00FE1369" w:rsidP="00FE1369">
      <w:pPr>
        <w:ind w:right="160"/>
        <w:rPr>
          <w:rFonts w:cstheme="minorHAnsi"/>
        </w:rPr>
      </w:pPr>
    </w:p>
    <w:p w14:paraId="529DC304" w14:textId="3DD31FE5" w:rsidR="00FE1369" w:rsidRPr="0091379B" w:rsidRDefault="00FE1369" w:rsidP="00FE1369">
      <w:pPr>
        <w:ind w:right="160"/>
        <w:rPr>
          <w:rFonts w:cstheme="minorHAnsi"/>
        </w:rPr>
      </w:pPr>
    </w:p>
    <w:p w14:paraId="58AB37F1" w14:textId="65956DBC" w:rsidR="00FE1369" w:rsidRDefault="00FE1369" w:rsidP="005E789E">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 </w:t>
      </w:r>
    </w:p>
    <w:p w14:paraId="033C521C" w14:textId="309FB7B7" w:rsidR="00EA0F4C" w:rsidRDefault="0028664A" w:rsidP="005E789E">
      <w:pPr>
        <w:pStyle w:val="NormalWeb"/>
        <w:spacing w:before="0" w:beforeAutospacing="0" w:after="0" w:afterAutospacing="0"/>
        <w:rPr>
          <w:rFonts w:asciiTheme="minorHAnsi" w:hAnsiTheme="minorHAnsi" w:cstheme="minorHAnsi"/>
          <w:bCs/>
        </w:rPr>
      </w:pPr>
      <w:r w:rsidRPr="0091379B">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6C3B5951" wp14:editId="4C424D53">
                <wp:simplePos x="0" y="0"/>
                <wp:positionH relativeFrom="column">
                  <wp:posOffset>2574290</wp:posOffset>
                </wp:positionH>
                <wp:positionV relativeFrom="paragraph">
                  <wp:posOffset>168763</wp:posOffset>
                </wp:positionV>
                <wp:extent cx="1130300" cy="812800"/>
                <wp:effectExtent l="0" t="0" r="0" b="0"/>
                <wp:wrapNone/>
                <wp:docPr id="4" name="TextBox 3">
                  <a:extLst xmlns:a="http://schemas.openxmlformats.org/drawingml/2006/main">
                    <a:ext uri="{FF2B5EF4-FFF2-40B4-BE49-F238E27FC236}">
                      <a16:creationId xmlns:a16="http://schemas.microsoft.com/office/drawing/2014/main" id="{840CE4CF-111D-A04B-83AC-D8C740D4C378}"/>
                    </a:ext>
                  </a:extLst>
                </wp:docPr>
                <wp:cNvGraphicFramePr/>
                <a:graphic xmlns:a="http://schemas.openxmlformats.org/drawingml/2006/main">
                  <a:graphicData uri="http://schemas.microsoft.com/office/word/2010/wordprocessingShape">
                    <wps:wsp>
                      <wps:cNvSpPr txBox="1"/>
                      <wps:spPr>
                        <a:xfrm>
                          <a:off x="0" y="0"/>
                          <a:ext cx="1130300" cy="812800"/>
                        </a:xfrm>
                        <a:prstGeom prst="rect">
                          <a:avLst/>
                        </a:prstGeom>
                        <a:noFill/>
                      </wps:spPr>
                      <wps:txbx>
                        <w:txbxContent>
                          <w:p w14:paraId="0F389A5C" w14:textId="77777777" w:rsidR="00FE1369" w:rsidRPr="009E12B1" w:rsidRDefault="00FE1369" w:rsidP="00FE1369">
                            <w:pPr>
                              <w:jc w:val="center"/>
                              <w:rPr>
                                <w:rFonts w:cstheme="minorHAnsi"/>
                              </w:rPr>
                            </w:pPr>
                            <w:r w:rsidRPr="009E12B1">
                              <w:rPr>
                                <w:rFonts w:cstheme="minorHAnsi"/>
                                <w:b/>
                                <w:bCs/>
                                <w:color w:val="4472C4" w:themeColor="accent1"/>
                                <w:kern w:val="24"/>
                                <w:sz w:val="21"/>
                                <w:szCs w:val="21"/>
                              </w:rPr>
                              <w:t>STUDENT INQUIRY IN SMALL GROUPS</w:t>
                            </w:r>
                          </w:p>
                          <w:p w14:paraId="09866A2E" w14:textId="77777777" w:rsidR="00FE1369" w:rsidRPr="009E12B1" w:rsidRDefault="00FE1369" w:rsidP="00FE1369">
                            <w:pPr>
                              <w:jc w:val="center"/>
                              <w:rPr>
                                <w:rFonts w:cstheme="minorHAnsi"/>
                                <w:color w:val="4472C4" w:themeColor="accent1"/>
                                <w:sz w:val="11"/>
                                <w:szCs w:val="11"/>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type w14:anchorId="6C3B5951" id="_x0000_t202" coordsize="21600,21600" o:spt="202" path="m,l,21600r21600,l21600,xe">
                <v:stroke joinstyle="miter"/>
                <v:path gradientshapeok="t" o:connecttype="rect"/>
              </v:shapetype>
              <v:shape id="TextBox 3" o:spid="_x0000_s1026" type="#_x0000_t202" style="position:absolute;margin-left:202.7pt;margin-top:13.3pt;width:89pt;height: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" filled="f" stroked="f">
                <v:textbox>
                  <w:txbxContent>
                    <w:p w14:paraId="0F389A5C" w14:textId="77777777" w:rsidR="00FE1369" w:rsidRPr="009E12B1" w:rsidRDefault="00FE1369" w:rsidP="00FE1369">
                      <w:pPr>
                        <w:jc w:val="center"/>
                        <w:rPr>
                          <w:rFonts w:cstheme="minorHAnsi"/>
                        </w:rPr>
                      </w:pPr>
                      <w:r w:rsidRPr="009E12B1">
                        <w:rPr>
                          <w:rFonts w:cstheme="minorHAnsi"/>
                          <w:b/>
                          <w:bCs/>
                          <w:color w:val="4472C4" w:themeColor="accent1"/>
                          <w:kern w:val="24"/>
                          <w:sz w:val="21"/>
                          <w:szCs w:val="21"/>
                        </w:rPr>
                        <w:t>STUDENT INQUIRY IN SMALL GROUPS</w:t>
                      </w:r>
                    </w:p>
                    <w:p w14:paraId="09866A2E" w14:textId="77777777" w:rsidR="00FE1369" w:rsidRPr="009E12B1" w:rsidRDefault="00FE1369" w:rsidP="00FE1369">
                      <w:pPr>
                        <w:jc w:val="center"/>
                        <w:rPr>
                          <w:rFonts w:cstheme="minorHAnsi"/>
                          <w:color w:val="4472C4" w:themeColor="accent1"/>
                          <w:sz w:val="11"/>
                          <w:szCs w:val="11"/>
                        </w:rPr>
                      </w:pPr>
                    </w:p>
                  </w:txbxContent>
                </v:textbox>
              </v:shape>
            </w:pict>
          </mc:Fallback>
        </mc:AlternateContent>
      </w:r>
    </w:p>
    <w:p w14:paraId="31EE3356" w14:textId="2C3F8084" w:rsidR="00EA0F4C" w:rsidRDefault="00EA0F4C" w:rsidP="005E789E">
      <w:pPr>
        <w:pStyle w:val="NormalWeb"/>
        <w:spacing w:before="0" w:beforeAutospacing="0" w:after="0" w:afterAutospacing="0"/>
        <w:rPr>
          <w:rFonts w:asciiTheme="minorHAnsi" w:hAnsiTheme="minorHAnsi" w:cstheme="minorHAnsi"/>
          <w:bCs/>
        </w:rPr>
      </w:pPr>
    </w:p>
    <w:p w14:paraId="5F560BA1" w14:textId="42BD0E7E" w:rsidR="00EA0F4C" w:rsidRDefault="00EA0F4C" w:rsidP="005E789E">
      <w:pPr>
        <w:pStyle w:val="NormalWeb"/>
        <w:spacing w:before="0" w:beforeAutospacing="0" w:after="0" w:afterAutospacing="0"/>
        <w:rPr>
          <w:rFonts w:asciiTheme="minorHAnsi" w:hAnsiTheme="minorHAnsi" w:cstheme="minorHAnsi"/>
          <w:bCs/>
        </w:rPr>
      </w:pPr>
    </w:p>
    <w:p w14:paraId="0F2BA552" w14:textId="259B01EC" w:rsidR="00EA0F4C" w:rsidRDefault="00EA0F4C" w:rsidP="005E789E">
      <w:pPr>
        <w:pStyle w:val="NormalWeb"/>
        <w:spacing w:before="0" w:beforeAutospacing="0" w:after="0" w:afterAutospacing="0"/>
        <w:rPr>
          <w:rFonts w:asciiTheme="minorHAnsi" w:hAnsiTheme="minorHAnsi" w:cstheme="minorHAnsi"/>
          <w:bCs/>
        </w:rPr>
      </w:pPr>
    </w:p>
    <w:p w14:paraId="692728D6" w14:textId="1E568FFB" w:rsidR="00EA0F4C" w:rsidRDefault="00EA0F4C" w:rsidP="005E789E">
      <w:pPr>
        <w:pStyle w:val="NormalWeb"/>
        <w:spacing w:before="0" w:beforeAutospacing="0" w:after="0" w:afterAutospacing="0"/>
        <w:rPr>
          <w:rFonts w:asciiTheme="minorHAnsi" w:hAnsiTheme="minorHAnsi" w:cstheme="minorHAnsi"/>
          <w:bCs/>
        </w:rPr>
      </w:pPr>
    </w:p>
    <w:p w14:paraId="79DE5BC8" w14:textId="6274126C" w:rsidR="00EA0F4C" w:rsidRDefault="00EA0F4C" w:rsidP="005E789E">
      <w:pPr>
        <w:pStyle w:val="NormalWeb"/>
        <w:spacing w:before="0" w:beforeAutospacing="0" w:after="0" w:afterAutospacing="0"/>
        <w:rPr>
          <w:rFonts w:asciiTheme="minorHAnsi" w:hAnsiTheme="minorHAnsi" w:cstheme="minorHAnsi"/>
          <w:bCs/>
        </w:rPr>
      </w:pPr>
    </w:p>
    <w:p w14:paraId="19F3A25D" w14:textId="32A87731" w:rsidR="00EA0F4C" w:rsidRDefault="00EA0F4C" w:rsidP="005E789E">
      <w:pPr>
        <w:pStyle w:val="NormalWeb"/>
        <w:spacing w:before="0" w:beforeAutospacing="0" w:after="0" w:afterAutospacing="0"/>
        <w:rPr>
          <w:rFonts w:asciiTheme="minorHAnsi" w:hAnsiTheme="minorHAnsi" w:cstheme="minorHAnsi"/>
          <w:bCs/>
        </w:rPr>
      </w:pPr>
    </w:p>
    <w:p w14:paraId="03F16F7E" w14:textId="604EDC55" w:rsidR="00EA0F4C" w:rsidRDefault="00EA0F4C" w:rsidP="005E789E">
      <w:pPr>
        <w:pStyle w:val="NormalWeb"/>
        <w:spacing w:before="0" w:beforeAutospacing="0" w:after="0" w:afterAutospacing="0"/>
        <w:rPr>
          <w:rFonts w:asciiTheme="minorHAnsi" w:hAnsiTheme="minorHAnsi" w:cstheme="minorHAnsi"/>
          <w:bCs/>
        </w:rPr>
      </w:pPr>
    </w:p>
    <w:p w14:paraId="4C67A57C" w14:textId="3F446282" w:rsidR="00EA0F4C" w:rsidRDefault="00EA0F4C" w:rsidP="005E789E">
      <w:pPr>
        <w:pStyle w:val="NormalWeb"/>
        <w:spacing w:before="0" w:beforeAutospacing="0" w:after="0" w:afterAutospacing="0"/>
        <w:rPr>
          <w:rFonts w:asciiTheme="minorHAnsi" w:hAnsiTheme="minorHAnsi" w:cstheme="minorHAnsi"/>
          <w:bCs/>
        </w:rPr>
      </w:pPr>
    </w:p>
    <w:p w14:paraId="3D83F49C" w14:textId="0A4BE748" w:rsidR="00EA0F4C" w:rsidRDefault="00EA0F4C" w:rsidP="005E789E">
      <w:pPr>
        <w:pStyle w:val="NormalWeb"/>
        <w:spacing w:before="0" w:beforeAutospacing="0" w:after="0" w:afterAutospacing="0"/>
        <w:rPr>
          <w:rFonts w:asciiTheme="minorHAnsi" w:hAnsiTheme="minorHAnsi" w:cstheme="minorHAnsi"/>
          <w:bCs/>
        </w:rPr>
      </w:pPr>
    </w:p>
    <w:p w14:paraId="1CF46A22" w14:textId="67985DEF" w:rsidR="00EA0F4C" w:rsidRDefault="00EA0F4C" w:rsidP="005E789E">
      <w:pPr>
        <w:pStyle w:val="NormalWeb"/>
        <w:spacing w:before="0" w:beforeAutospacing="0" w:after="0" w:afterAutospacing="0"/>
        <w:rPr>
          <w:rFonts w:asciiTheme="minorHAnsi" w:hAnsiTheme="minorHAnsi" w:cstheme="minorHAnsi"/>
          <w:bCs/>
        </w:rPr>
      </w:pPr>
    </w:p>
    <w:p w14:paraId="1E0C12F8" w14:textId="77777777" w:rsidR="00892B4D" w:rsidRDefault="00892B4D" w:rsidP="000F5342">
      <w:pPr>
        <w:rPr>
          <w:rFonts w:cstheme="minorHAnsi"/>
          <w:b/>
          <w:bCs/>
        </w:rPr>
      </w:pPr>
    </w:p>
    <w:p w14:paraId="5541B623" w14:textId="77777777" w:rsidR="00892B4D" w:rsidRDefault="00892B4D" w:rsidP="000F5342">
      <w:pPr>
        <w:rPr>
          <w:rFonts w:cstheme="minorHAnsi"/>
          <w:b/>
          <w:bCs/>
        </w:rPr>
      </w:pPr>
    </w:p>
    <w:p w14:paraId="5EE72F7F" w14:textId="77777777" w:rsidR="00892B4D" w:rsidRDefault="00892B4D" w:rsidP="000F5342">
      <w:pPr>
        <w:rPr>
          <w:rFonts w:cstheme="minorHAnsi"/>
          <w:b/>
          <w:bCs/>
        </w:rPr>
      </w:pPr>
    </w:p>
    <w:p w14:paraId="76830889" w14:textId="77777777" w:rsidR="00892B4D" w:rsidRDefault="00892B4D" w:rsidP="000F5342">
      <w:pPr>
        <w:rPr>
          <w:rFonts w:cstheme="minorHAnsi"/>
          <w:b/>
          <w:bCs/>
        </w:rPr>
      </w:pPr>
    </w:p>
    <w:p w14:paraId="32EB6CEE" w14:textId="77777777" w:rsidR="00892B4D" w:rsidRDefault="00892B4D" w:rsidP="000F5342">
      <w:pPr>
        <w:rPr>
          <w:rFonts w:cstheme="minorHAnsi"/>
          <w:b/>
          <w:bCs/>
        </w:rPr>
      </w:pPr>
    </w:p>
    <w:p w14:paraId="08D66A56" w14:textId="77777777" w:rsidR="00892B4D" w:rsidRDefault="00892B4D" w:rsidP="000F5342">
      <w:pPr>
        <w:rPr>
          <w:rFonts w:cstheme="minorHAnsi"/>
          <w:b/>
          <w:bCs/>
        </w:rPr>
      </w:pPr>
    </w:p>
    <w:p w14:paraId="4983F7A0" w14:textId="0CBEA541" w:rsidR="000F5342" w:rsidRPr="00812038" w:rsidRDefault="007A5FE0" w:rsidP="000F5342">
      <w:pPr>
        <w:rPr>
          <w:rFonts w:cstheme="minorHAnsi"/>
          <w:b/>
          <w:bCs/>
        </w:rPr>
      </w:pPr>
      <w:r>
        <w:rPr>
          <w:rFonts w:cstheme="minorHAnsi"/>
          <w:b/>
          <w:bCs/>
        </w:rPr>
        <w:t>Grading and Evaluation</w:t>
      </w:r>
    </w:p>
    <w:p w14:paraId="44E98677" w14:textId="4DD86CA7" w:rsidR="00EA0F4C" w:rsidRDefault="00EA0F4C" w:rsidP="005E789E">
      <w:pPr>
        <w:pStyle w:val="NormalWeb"/>
        <w:spacing w:before="0" w:beforeAutospacing="0" w:after="0" w:afterAutospacing="0"/>
        <w:rPr>
          <w:rFonts w:asciiTheme="minorHAnsi" w:hAnsiTheme="minorHAnsi" w:cstheme="minorHAnsi"/>
          <w:bCs/>
        </w:rPr>
      </w:pPr>
    </w:p>
    <w:p w14:paraId="3E373B05" w14:textId="77777777" w:rsidR="00CD4FE7" w:rsidRPr="0091379B" w:rsidRDefault="00CD4FE7" w:rsidP="00CD4FE7">
      <w:pPr>
        <w:rPr>
          <w:rFonts w:cstheme="minorHAnsi"/>
        </w:rPr>
      </w:pPr>
      <w:r w:rsidRPr="0091379B">
        <w:rPr>
          <w:rFonts w:cstheme="minorHAnsi"/>
        </w:rPr>
        <w:t xml:space="preserve">Final </w:t>
      </w:r>
      <w:r>
        <w:rPr>
          <w:rFonts w:cstheme="minorHAnsi"/>
        </w:rPr>
        <w:t xml:space="preserve">Proposal </w:t>
      </w:r>
      <w:r>
        <w:rPr>
          <w:rFonts w:cstheme="minorHAnsi"/>
        </w:rPr>
        <w:tab/>
      </w:r>
      <w:r>
        <w:rPr>
          <w:rFonts w:cstheme="minorHAnsi"/>
        </w:rPr>
        <w:tab/>
      </w:r>
      <w:r>
        <w:rPr>
          <w:rFonts w:cstheme="minorHAnsi"/>
        </w:rPr>
        <w:tab/>
      </w:r>
      <w:r>
        <w:rPr>
          <w:rFonts w:cstheme="minorHAnsi"/>
        </w:rPr>
        <w:tab/>
        <w:t xml:space="preserve">35 % </w:t>
      </w:r>
    </w:p>
    <w:p w14:paraId="67DFF133" w14:textId="77777777" w:rsidR="00CD4FE7" w:rsidRDefault="00CD4FE7" w:rsidP="00CD4FE7">
      <w:pPr>
        <w:rPr>
          <w:rFonts w:cstheme="minorHAnsi"/>
        </w:rPr>
      </w:pPr>
      <w:r>
        <w:rPr>
          <w:rFonts w:cstheme="minorHAnsi"/>
        </w:rPr>
        <w:t>Final Presentation</w:t>
      </w:r>
      <w:r>
        <w:rPr>
          <w:rFonts w:cstheme="minorHAnsi"/>
        </w:rPr>
        <w:tab/>
      </w:r>
      <w:r>
        <w:rPr>
          <w:rFonts w:cstheme="minorHAnsi"/>
        </w:rPr>
        <w:tab/>
      </w:r>
      <w:r>
        <w:rPr>
          <w:rFonts w:cstheme="minorHAnsi"/>
        </w:rPr>
        <w:tab/>
        <w:t>10 %</w:t>
      </w:r>
    </w:p>
    <w:p w14:paraId="15352F2F" w14:textId="77777777" w:rsidR="00CD4FE7" w:rsidRDefault="00CD4FE7" w:rsidP="00CD4FE7">
      <w:pPr>
        <w:rPr>
          <w:rFonts w:cstheme="minorHAnsi"/>
        </w:rPr>
      </w:pPr>
      <w:r>
        <w:rPr>
          <w:rFonts w:cstheme="minorHAnsi"/>
        </w:rPr>
        <w:t>Peer Review Assignments</w:t>
      </w:r>
      <w:r>
        <w:rPr>
          <w:rFonts w:cstheme="minorHAnsi"/>
        </w:rPr>
        <w:tab/>
      </w:r>
      <w:r>
        <w:rPr>
          <w:rFonts w:cstheme="minorHAnsi"/>
        </w:rPr>
        <w:tab/>
        <w:t xml:space="preserve">10 % </w:t>
      </w:r>
    </w:p>
    <w:p w14:paraId="345FE901" w14:textId="77777777" w:rsidR="00CD4FE7" w:rsidRDefault="00CD4FE7" w:rsidP="00CD4FE7">
      <w:pPr>
        <w:rPr>
          <w:rFonts w:cstheme="minorHAnsi"/>
        </w:rPr>
      </w:pPr>
      <w:r>
        <w:rPr>
          <w:rFonts w:cstheme="minorHAnsi"/>
        </w:rPr>
        <w:t>Teamwork and Self-Assessment</w:t>
      </w:r>
      <w:r>
        <w:rPr>
          <w:rFonts w:cstheme="minorHAnsi"/>
        </w:rPr>
        <w:tab/>
        <w:t>10 %</w:t>
      </w:r>
    </w:p>
    <w:p w14:paraId="5E7A976A" w14:textId="77777777" w:rsidR="00CD4FE7" w:rsidRDefault="00CD4FE7" w:rsidP="00CD4FE7">
      <w:pPr>
        <w:rPr>
          <w:rFonts w:cstheme="minorHAnsi"/>
        </w:rPr>
      </w:pPr>
      <w:r>
        <w:rPr>
          <w:rFonts w:cstheme="minorHAnsi"/>
        </w:rPr>
        <w:t>Final Course Reflection</w:t>
      </w:r>
      <w:r>
        <w:rPr>
          <w:rFonts w:cstheme="minorHAnsi"/>
        </w:rPr>
        <w:tab/>
        <w:t xml:space="preserve"> </w:t>
      </w:r>
      <w:r>
        <w:rPr>
          <w:rFonts w:cstheme="minorHAnsi"/>
        </w:rPr>
        <w:tab/>
        <w:t xml:space="preserve">   5 %</w:t>
      </w:r>
    </w:p>
    <w:p w14:paraId="200FA55C" w14:textId="77777777" w:rsidR="00CD4FE7" w:rsidRPr="0091379B" w:rsidRDefault="00CD4FE7" w:rsidP="00CD4FE7">
      <w:pPr>
        <w:rPr>
          <w:rFonts w:cstheme="minorHAnsi"/>
        </w:rPr>
      </w:pPr>
      <w:r>
        <w:rPr>
          <w:rFonts w:cstheme="minorHAnsi"/>
        </w:rPr>
        <w:t>Other Assignments</w:t>
      </w:r>
      <w:r>
        <w:rPr>
          <w:rFonts w:cstheme="minorHAnsi"/>
        </w:rPr>
        <w:tab/>
      </w:r>
      <w:r>
        <w:rPr>
          <w:rFonts w:cstheme="minorHAnsi"/>
        </w:rPr>
        <w:tab/>
      </w:r>
      <w:r>
        <w:rPr>
          <w:rFonts w:cstheme="minorHAnsi"/>
        </w:rPr>
        <w:tab/>
        <w:t>30 %</w:t>
      </w:r>
    </w:p>
    <w:p w14:paraId="3BBECAFF" w14:textId="29C64DF5" w:rsidR="00E05AF3" w:rsidRPr="0091379B" w:rsidRDefault="00E05AF3" w:rsidP="00BE4664">
      <w:pPr>
        <w:rPr>
          <w:rFonts w:cstheme="minorHAnsi"/>
        </w:rPr>
      </w:pPr>
    </w:p>
    <w:sectPr w:rsidR="00E05AF3" w:rsidRPr="0091379B">
      <w:headerReference w:type="default" r:id="rId13"/>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62D53" w14:textId="77777777" w:rsidR="00DF0F06" w:rsidRDefault="00DF0F06" w:rsidP="00AF0EB3">
      <w:r>
        <w:separator/>
      </w:r>
    </w:p>
  </w:endnote>
  <w:endnote w:type="continuationSeparator" w:id="0">
    <w:p w14:paraId="439B322C" w14:textId="77777777" w:rsidR="00DF0F06" w:rsidRDefault="00DF0F06" w:rsidP="00AF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2461851"/>
      <w:docPartObj>
        <w:docPartGallery w:val="Page Numbers (Bottom of Page)"/>
        <w:docPartUnique/>
      </w:docPartObj>
    </w:sdtPr>
    <w:sdtEndPr>
      <w:rPr>
        <w:rStyle w:val="PageNumber"/>
      </w:rPr>
    </w:sdtEndPr>
    <w:sdtContent>
      <w:p w14:paraId="251A31C7" w14:textId="514E9345" w:rsidR="00E004DC" w:rsidRDefault="00E004DC" w:rsidP="00EC6EB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22BFFB" w14:textId="77777777" w:rsidR="00E004DC" w:rsidRDefault="00E004DC" w:rsidP="00E004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9537959"/>
      <w:docPartObj>
        <w:docPartGallery w:val="Page Numbers (Bottom of Page)"/>
        <w:docPartUnique/>
      </w:docPartObj>
    </w:sdtPr>
    <w:sdtEndPr>
      <w:rPr>
        <w:rStyle w:val="PageNumber"/>
      </w:rPr>
    </w:sdtEndPr>
    <w:sdtContent>
      <w:p w14:paraId="08A0D42B" w14:textId="4C7241B1" w:rsidR="00E004DC" w:rsidRDefault="00E004DC" w:rsidP="00EC6EB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487E78BE" w14:textId="20A90782" w:rsidR="00E004DC" w:rsidRDefault="00E004DC" w:rsidP="00E004D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D872F" w14:textId="77777777" w:rsidR="00DF0F06" w:rsidRDefault="00DF0F06" w:rsidP="00AF0EB3">
      <w:r>
        <w:separator/>
      </w:r>
    </w:p>
  </w:footnote>
  <w:footnote w:type="continuationSeparator" w:id="0">
    <w:p w14:paraId="619EFD1F" w14:textId="77777777" w:rsidR="00DF0F06" w:rsidRDefault="00DF0F06" w:rsidP="00AF0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74542" w14:textId="097F208C" w:rsidR="00AF0EB3" w:rsidRDefault="00434432">
    <w:pPr>
      <w:pStyle w:val="Header"/>
    </w:pPr>
    <w:r>
      <w:rPr>
        <w:noProof/>
      </w:rPr>
      <mc:AlternateContent>
        <mc:Choice Requires="wps">
          <w:drawing>
            <wp:anchor distT="0" distB="0" distL="114300" distR="114300" simplePos="0" relativeHeight="251660288" behindDoc="0" locked="0" layoutInCell="1" allowOverlap="1" wp14:anchorId="30B47F00" wp14:editId="59814C25">
              <wp:simplePos x="0" y="0"/>
              <wp:positionH relativeFrom="column">
                <wp:posOffset>-933450</wp:posOffset>
              </wp:positionH>
              <wp:positionV relativeFrom="paragraph">
                <wp:posOffset>333180</wp:posOffset>
              </wp:positionV>
              <wp:extent cx="7825105" cy="0"/>
              <wp:effectExtent l="0" t="12700" r="23495" b="12700"/>
              <wp:wrapNone/>
              <wp:docPr id="2" name="Straight Connector 2"/>
              <wp:cNvGraphicFramePr/>
              <a:graphic xmlns:a="http://schemas.openxmlformats.org/drawingml/2006/main">
                <a:graphicData uri="http://schemas.microsoft.com/office/word/2010/wordprocessingShape">
                  <wps:wsp>
                    <wps:cNvCnPr/>
                    <wps:spPr>
                      <a:xfrm>
                        <a:off x="0" y="0"/>
                        <a:ext cx="7825105" cy="0"/>
                      </a:xfrm>
                      <a:prstGeom prst="line">
                        <a:avLst/>
                      </a:prstGeom>
                      <a:ln w="285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cex="http://schemas.microsoft.com/office/word/2018/wordml/cex" xmlns:w16="http://schemas.microsoft.com/office/word/2018/wordml">
          <w:pict>
            <v:line w14:anchorId="26AB3A14"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3.5pt,26.25pt" to="542.65pt,26.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" strokecolor="#c00000" strokeweight="2.25pt">
              <v:stroke joinstyle="miter"/>
            </v:line>
          </w:pict>
        </mc:Fallback>
      </mc:AlternateContent>
    </w:r>
    <w:r w:rsidR="00812038">
      <w:rPr>
        <w:noProof/>
      </w:rPr>
      <mc:AlternateContent>
        <mc:Choice Requires="wps">
          <w:drawing>
            <wp:anchor distT="0" distB="0" distL="114300" distR="114300" simplePos="0" relativeHeight="251659264" behindDoc="0" locked="0" layoutInCell="1" allowOverlap="1" wp14:anchorId="3E8C8927" wp14:editId="5C8473E8">
              <wp:simplePos x="0" y="0"/>
              <wp:positionH relativeFrom="column">
                <wp:posOffset>-914400</wp:posOffset>
              </wp:positionH>
              <wp:positionV relativeFrom="paragraph">
                <wp:posOffset>-337626</wp:posOffset>
              </wp:positionV>
              <wp:extent cx="7825105" cy="991773"/>
              <wp:effectExtent l="0" t="0" r="10795" b="12065"/>
              <wp:wrapNone/>
              <wp:docPr id="1" name="Rectangle 1"/>
              <wp:cNvGraphicFramePr/>
              <a:graphic xmlns:a="http://schemas.openxmlformats.org/drawingml/2006/main">
                <a:graphicData uri="http://schemas.microsoft.com/office/word/2010/wordprocessingShape">
                  <wps:wsp>
                    <wps:cNvSpPr/>
                    <wps:spPr>
                      <a:xfrm>
                        <a:off x="0" y="0"/>
                        <a:ext cx="7825105" cy="991773"/>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71CE931B" w14:textId="77777777" w:rsidR="0014482B" w:rsidRDefault="0014482B" w:rsidP="0014482B">
                          <w:pPr>
                            <w:jc w:val="center"/>
                            <w:rPr>
                              <w:sz w:val="40"/>
                              <w:szCs w:val="40"/>
                            </w:rPr>
                          </w:pPr>
                          <w:r w:rsidRPr="00AF0EB3">
                            <w:rPr>
                              <w:sz w:val="40"/>
                              <w:szCs w:val="40"/>
                            </w:rPr>
                            <w:t>NU Real World Global Challenge</w:t>
                          </w:r>
                          <w:r>
                            <w:rPr>
                              <w:sz w:val="40"/>
                              <w:szCs w:val="40"/>
                            </w:rPr>
                            <w:t xml:space="preserve"> (INPR 1500)</w:t>
                          </w:r>
                        </w:p>
                        <w:p w14:paraId="1CEE684C" w14:textId="5F5EA27F" w:rsidR="0014482B" w:rsidRDefault="00050103" w:rsidP="0014482B">
                          <w:pPr>
                            <w:jc w:val="center"/>
                            <w:rPr>
                              <w:sz w:val="40"/>
                              <w:szCs w:val="40"/>
                            </w:rPr>
                          </w:pPr>
                          <w:r>
                            <w:rPr>
                              <w:sz w:val="40"/>
                              <w:szCs w:val="40"/>
                            </w:rPr>
                            <w:t>Bacterial Antibiotic Resistance</w:t>
                          </w:r>
                        </w:p>
                        <w:p w14:paraId="0123FE42" w14:textId="77777777" w:rsidR="0014482B" w:rsidRPr="006B014A" w:rsidRDefault="0014482B" w:rsidP="0014482B">
                          <w:pPr>
                            <w:jc w:val="center"/>
                            <w:rPr>
                              <w:sz w:val="32"/>
                              <w:szCs w:val="40"/>
                            </w:rPr>
                          </w:pPr>
                          <w:r w:rsidRPr="006B014A">
                            <w:rPr>
                              <w:sz w:val="32"/>
                              <w:szCs w:val="40"/>
                            </w:rPr>
                            <w:t>Spring 2021</w:t>
                          </w:r>
                        </w:p>
                        <w:p w14:paraId="45B24E8E" w14:textId="4D69E04C" w:rsidR="00AF0EB3" w:rsidRPr="00AF0EB3" w:rsidRDefault="00AF0EB3" w:rsidP="00AF0EB3">
                          <w:pPr>
                            <w:jc w:val="center"/>
                            <w:rP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3E8C8927" id="Rectangle 1" o:spid="_x0000_s1027" style="position:absolute;margin-left:-1in;margin-top:-26.6pt;width:616.15pt;height:7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" fillcolor="black [3200]" strokecolor="black [1600]" strokeweight="1pt">
              <v:textbox>
                <w:txbxContent>
                  <w:p w14:paraId="71CE931B" w14:textId="77777777" w:rsidR="0014482B" w:rsidRDefault="0014482B" w:rsidP="0014482B">
                    <w:pPr>
                      <w:jc w:val="center"/>
                      <w:rPr>
                        <w:sz w:val="40"/>
                        <w:szCs w:val="40"/>
                      </w:rPr>
                    </w:pPr>
                    <w:r w:rsidRPr="00AF0EB3">
                      <w:rPr>
                        <w:sz w:val="40"/>
                        <w:szCs w:val="40"/>
                      </w:rPr>
                      <w:t>NU Real World Global Challenge</w:t>
                    </w:r>
                    <w:r>
                      <w:rPr>
                        <w:sz w:val="40"/>
                        <w:szCs w:val="40"/>
                      </w:rPr>
                      <w:t xml:space="preserve"> (INPR 1500)</w:t>
                    </w:r>
                  </w:p>
                  <w:p w14:paraId="1CEE684C" w14:textId="5F5EA27F" w:rsidR="0014482B" w:rsidRDefault="00050103" w:rsidP="0014482B">
                    <w:pPr>
                      <w:jc w:val="center"/>
                      <w:rPr>
                        <w:sz w:val="40"/>
                        <w:szCs w:val="40"/>
                      </w:rPr>
                    </w:pPr>
                    <w:r>
                      <w:rPr>
                        <w:sz w:val="40"/>
                        <w:szCs w:val="40"/>
                      </w:rPr>
                      <w:t>Bacterial Antibiotic Resistance</w:t>
                    </w:r>
                  </w:p>
                  <w:p w14:paraId="0123FE42" w14:textId="77777777" w:rsidR="0014482B" w:rsidRPr="006B014A" w:rsidRDefault="0014482B" w:rsidP="0014482B">
                    <w:pPr>
                      <w:jc w:val="center"/>
                      <w:rPr>
                        <w:sz w:val="32"/>
                        <w:szCs w:val="40"/>
                      </w:rPr>
                    </w:pPr>
                    <w:r w:rsidRPr="006B014A">
                      <w:rPr>
                        <w:sz w:val="32"/>
                        <w:szCs w:val="40"/>
                      </w:rPr>
                      <w:t>Spring 2021</w:t>
                    </w:r>
                  </w:p>
                  <w:p w14:paraId="45B24E8E" w14:textId="4D69E04C" w:rsidR="00AF0EB3" w:rsidRPr="00AF0EB3" w:rsidRDefault="00AF0EB3" w:rsidP="00AF0EB3">
                    <w:pPr>
                      <w:jc w:val="center"/>
                      <w:rPr>
                        <w:sz w:val="40"/>
                        <w:szCs w:val="4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B2A21"/>
    <w:multiLevelType w:val="hybridMultilevel"/>
    <w:tmpl w:val="E450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01393A"/>
    <w:multiLevelType w:val="hybridMultilevel"/>
    <w:tmpl w:val="552A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B83"/>
    <w:rsid w:val="00020FC7"/>
    <w:rsid w:val="00043963"/>
    <w:rsid w:val="00050103"/>
    <w:rsid w:val="000D252F"/>
    <w:rsid w:val="000F5342"/>
    <w:rsid w:val="0014482B"/>
    <w:rsid w:val="001563C6"/>
    <w:rsid w:val="00206DBB"/>
    <w:rsid w:val="00233955"/>
    <w:rsid w:val="0028664A"/>
    <w:rsid w:val="003E3216"/>
    <w:rsid w:val="00400F7E"/>
    <w:rsid w:val="00415C74"/>
    <w:rsid w:val="004178C9"/>
    <w:rsid w:val="00434432"/>
    <w:rsid w:val="00447C85"/>
    <w:rsid w:val="00451B36"/>
    <w:rsid w:val="004548E9"/>
    <w:rsid w:val="00485851"/>
    <w:rsid w:val="005055D2"/>
    <w:rsid w:val="00543690"/>
    <w:rsid w:val="005C3070"/>
    <w:rsid w:val="005E789E"/>
    <w:rsid w:val="00706552"/>
    <w:rsid w:val="00740478"/>
    <w:rsid w:val="007A5FE0"/>
    <w:rsid w:val="00812038"/>
    <w:rsid w:val="00892B4D"/>
    <w:rsid w:val="008E4A33"/>
    <w:rsid w:val="00940D52"/>
    <w:rsid w:val="00990B83"/>
    <w:rsid w:val="00A16979"/>
    <w:rsid w:val="00A31494"/>
    <w:rsid w:val="00AF0EB3"/>
    <w:rsid w:val="00BE4664"/>
    <w:rsid w:val="00C031F4"/>
    <w:rsid w:val="00CD18CA"/>
    <w:rsid w:val="00CD4FE7"/>
    <w:rsid w:val="00D14165"/>
    <w:rsid w:val="00D4606B"/>
    <w:rsid w:val="00D468DB"/>
    <w:rsid w:val="00D67285"/>
    <w:rsid w:val="00D73E13"/>
    <w:rsid w:val="00DB19B0"/>
    <w:rsid w:val="00DF00D5"/>
    <w:rsid w:val="00DF0F06"/>
    <w:rsid w:val="00E004DC"/>
    <w:rsid w:val="00E05AF3"/>
    <w:rsid w:val="00E102E2"/>
    <w:rsid w:val="00EA0F4C"/>
    <w:rsid w:val="00EF0EC8"/>
    <w:rsid w:val="00F12231"/>
    <w:rsid w:val="00F93102"/>
    <w:rsid w:val="00FB60F3"/>
    <w:rsid w:val="00FE1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F4498"/>
  <w15:chartTrackingRefBased/>
  <w15:docId w15:val="{BAC7DD5E-57A1-A940-8919-E4C20E23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4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EB3"/>
    <w:pPr>
      <w:tabs>
        <w:tab w:val="center" w:pos="4680"/>
        <w:tab w:val="right" w:pos="9360"/>
      </w:tabs>
    </w:pPr>
  </w:style>
  <w:style w:type="character" w:customStyle="1" w:styleId="HeaderChar">
    <w:name w:val="Header Char"/>
    <w:basedOn w:val="DefaultParagraphFont"/>
    <w:link w:val="Header"/>
    <w:uiPriority w:val="99"/>
    <w:rsid w:val="00AF0EB3"/>
  </w:style>
  <w:style w:type="paragraph" w:styleId="Footer">
    <w:name w:val="footer"/>
    <w:basedOn w:val="Normal"/>
    <w:link w:val="FooterChar"/>
    <w:uiPriority w:val="99"/>
    <w:unhideWhenUsed/>
    <w:rsid w:val="00AF0EB3"/>
    <w:pPr>
      <w:tabs>
        <w:tab w:val="center" w:pos="4680"/>
        <w:tab w:val="right" w:pos="9360"/>
      </w:tabs>
    </w:pPr>
  </w:style>
  <w:style w:type="character" w:customStyle="1" w:styleId="FooterChar">
    <w:name w:val="Footer Char"/>
    <w:basedOn w:val="DefaultParagraphFont"/>
    <w:link w:val="Footer"/>
    <w:uiPriority w:val="99"/>
    <w:rsid w:val="00AF0EB3"/>
  </w:style>
  <w:style w:type="paragraph" w:styleId="NormalWeb">
    <w:name w:val="Normal (Web)"/>
    <w:basedOn w:val="Normal"/>
    <w:uiPriority w:val="99"/>
    <w:unhideWhenUsed/>
    <w:rsid w:val="00812038"/>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E789E"/>
    <w:pPr>
      <w:ind w:left="720"/>
      <w:contextualSpacing/>
    </w:pPr>
    <w:rPr>
      <w:rFonts w:ascii="Times New Roman" w:eastAsia="Times New Roman" w:hAnsi="Times New Roman" w:cs="Times New Roman"/>
    </w:rPr>
  </w:style>
  <w:style w:type="character" w:styleId="PageNumber">
    <w:name w:val="page number"/>
    <w:basedOn w:val="DefaultParagraphFont"/>
    <w:uiPriority w:val="99"/>
    <w:semiHidden/>
    <w:unhideWhenUsed/>
    <w:rsid w:val="00E00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85593">
      <w:bodyDiv w:val="1"/>
      <w:marLeft w:val="0"/>
      <w:marRight w:val="0"/>
      <w:marTop w:val="0"/>
      <w:marBottom w:val="0"/>
      <w:divBdr>
        <w:top w:val="none" w:sz="0" w:space="0" w:color="auto"/>
        <w:left w:val="none" w:sz="0" w:space="0" w:color="auto"/>
        <w:bottom w:val="none" w:sz="0" w:space="0" w:color="auto"/>
        <w:right w:val="none" w:sz="0" w:space="0" w:color="auto"/>
      </w:divBdr>
    </w:div>
    <w:div w:id="85735578">
      <w:bodyDiv w:val="1"/>
      <w:marLeft w:val="0"/>
      <w:marRight w:val="0"/>
      <w:marTop w:val="0"/>
      <w:marBottom w:val="0"/>
      <w:divBdr>
        <w:top w:val="none" w:sz="0" w:space="0" w:color="auto"/>
        <w:left w:val="none" w:sz="0" w:space="0" w:color="auto"/>
        <w:bottom w:val="none" w:sz="0" w:space="0" w:color="auto"/>
        <w:right w:val="none" w:sz="0" w:space="0" w:color="auto"/>
      </w:divBdr>
    </w:div>
    <w:div w:id="99224943">
      <w:bodyDiv w:val="1"/>
      <w:marLeft w:val="0"/>
      <w:marRight w:val="0"/>
      <w:marTop w:val="0"/>
      <w:marBottom w:val="0"/>
      <w:divBdr>
        <w:top w:val="none" w:sz="0" w:space="0" w:color="auto"/>
        <w:left w:val="none" w:sz="0" w:space="0" w:color="auto"/>
        <w:bottom w:val="none" w:sz="0" w:space="0" w:color="auto"/>
        <w:right w:val="none" w:sz="0" w:space="0" w:color="auto"/>
      </w:divBdr>
    </w:div>
    <w:div w:id="1095858199">
      <w:bodyDiv w:val="1"/>
      <w:marLeft w:val="0"/>
      <w:marRight w:val="0"/>
      <w:marTop w:val="0"/>
      <w:marBottom w:val="0"/>
      <w:divBdr>
        <w:top w:val="none" w:sz="0" w:space="0" w:color="auto"/>
        <w:left w:val="none" w:sz="0" w:space="0" w:color="auto"/>
        <w:bottom w:val="none" w:sz="0" w:space="0" w:color="auto"/>
        <w:right w:val="none" w:sz="0" w:space="0" w:color="auto"/>
      </w:divBdr>
    </w:div>
    <w:div w:id="1247693612">
      <w:bodyDiv w:val="1"/>
      <w:marLeft w:val="0"/>
      <w:marRight w:val="0"/>
      <w:marTop w:val="0"/>
      <w:marBottom w:val="0"/>
      <w:divBdr>
        <w:top w:val="none" w:sz="0" w:space="0" w:color="auto"/>
        <w:left w:val="none" w:sz="0" w:space="0" w:color="auto"/>
        <w:bottom w:val="none" w:sz="0" w:space="0" w:color="auto"/>
        <w:right w:val="none" w:sz="0" w:space="0" w:color="auto"/>
      </w:divBdr>
    </w:div>
    <w:div w:id="1585072170">
      <w:bodyDiv w:val="1"/>
      <w:marLeft w:val="0"/>
      <w:marRight w:val="0"/>
      <w:marTop w:val="0"/>
      <w:marBottom w:val="0"/>
      <w:divBdr>
        <w:top w:val="none" w:sz="0" w:space="0" w:color="auto"/>
        <w:left w:val="none" w:sz="0" w:space="0" w:color="auto"/>
        <w:bottom w:val="none" w:sz="0" w:space="0" w:color="auto"/>
        <w:right w:val="none" w:sz="0" w:space="0" w:color="auto"/>
      </w:divBdr>
    </w:div>
    <w:div w:id="1681738576">
      <w:bodyDiv w:val="1"/>
      <w:marLeft w:val="0"/>
      <w:marRight w:val="0"/>
      <w:marTop w:val="0"/>
      <w:marBottom w:val="0"/>
      <w:divBdr>
        <w:top w:val="none" w:sz="0" w:space="0" w:color="auto"/>
        <w:left w:val="none" w:sz="0" w:space="0" w:color="auto"/>
        <w:bottom w:val="none" w:sz="0" w:space="0" w:color="auto"/>
        <w:right w:val="none" w:sz="0" w:space="0" w:color="auto"/>
      </w:divBdr>
    </w:div>
    <w:div w:id="196453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F64A0B-D1EB-BD47-A51C-17CD641C8DE2}" type="doc">
      <dgm:prSet loTypeId="urn:microsoft.com/office/officeart/2005/8/layout/cycle1" loCatId="" qsTypeId="urn:microsoft.com/office/officeart/2005/8/quickstyle/simple1" qsCatId="simple" csTypeId="urn:microsoft.com/office/officeart/2005/8/colors/accent1_2" csCatId="accent1" phldr="1"/>
      <dgm:spPr/>
      <dgm:t>
        <a:bodyPr/>
        <a:lstStyle/>
        <a:p>
          <a:endParaRPr lang="en-US"/>
        </a:p>
      </dgm:t>
    </dgm:pt>
    <dgm:pt modelId="{17924E0A-1B39-594F-8EC0-91C4DC4B4464}">
      <dgm:prSet phldrT="[Text]" custT="1"/>
      <dgm:spPr/>
      <dgm:t>
        <a:bodyPr/>
        <a:lstStyle/>
        <a:p>
          <a:r>
            <a:rPr lang="en-US" sz="1000" dirty="0">
              <a:solidFill>
                <a:schemeClr val="tx1">
                  <a:lumMod val="65000"/>
                  <a:lumOff val="35000"/>
                </a:schemeClr>
              </a:solidFill>
            </a:rPr>
            <a:t>Resources</a:t>
          </a:r>
        </a:p>
      </dgm:t>
    </dgm:pt>
    <dgm:pt modelId="{8ADD9BE1-1444-E84B-8DDF-F21DB31F48BA}" type="parTrans" cxnId="{DF109A22-CEFF-B04D-8761-6838069CF92D}">
      <dgm:prSet/>
      <dgm:spPr/>
      <dgm:t>
        <a:bodyPr/>
        <a:lstStyle/>
        <a:p>
          <a:endParaRPr lang="en-US" sz="1400"/>
        </a:p>
      </dgm:t>
    </dgm:pt>
    <dgm:pt modelId="{C66693FB-9F04-0B4F-96EB-6C1B493E87F0}" type="sibTrans" cxnId="{DF109A22-CEFF-B04D-8761-6838069CF92D}">
      <dgm:prSet/>
      <dgm:spPr/>
      <dgm:t>
        <a:bodyPr/>
        <a:lstStyle/>
        <a:p>
          <a:endParaRPr lang="en-US" sz="1400"/>
        </a:p>
      </dgm:t>
    </dgm:pt>
    <dgm:pt modelId="{600AEFF1-0E2A-1840-96D0-0EF72C259CAD}">
      <dgm:prSet phldrT="[Text]" custT="1"/>
      <dgm:spPr/>
      <dgm:t>
        <a:bodyPr/>
        <a:lstStyle/>
        <a:p>
          <a:r>
            <a:rPr lang="en-US" sz="1000" dirty="0">
              <a:solidFill>
                <a:schemeClr val="tx1">
                  <a:lumMod val="65000"/>
                  <a:lumOff val="35000"/>
                </a:schemeClr>
              </a:solidFill>
            </a:rPr>
            <a:t>Interim deliverables</a:t>
          </a:r>
        </a:p>
      </dgm:t>
    </dgm:pt>
    <dgm:pt modelId="{8531A22B-0048-C946-B79E-0AD622A71F2D}" type="parTrans" cxnId="{7B25F7EA-A79A-9D41-9F78-5C451AA661FC}">
      <dgm:prSet/>
      <dgm:spPr/>
      <dgm:t>
        <a:bodyPr/>
        <a:lstStyle/>
        <a:p>
          <a:endParaRPr lang="en-US" sz="1400"/>
        </a:p>
      </dgm:t>
    </dgm:pt>
    <dgm:pt modelId="{6264FDEB-6398-8442-9B5C-C32051D3BA8B}" type="sibTrans" cxnId="{7B25F7EA-A79A-9D41-9F78-5C451AA661FC}">
      <dgm:prSet/>
      <dgm:spPr/>
      <dgm:t>
        <a:bodyPr/>
        <a:lstStyle/>
        <a:p>
          <a:endParaRPr lang="en-US" sz="1400"/>
        </a:p>
      </dgm:t>
    </dgm:pt>
    <dgm:pt modelId="{67B1755E-F4E3-8943-81A1-B8FA2AD864FD}">
      <dgm:prSet phldrT="[Text]" custT="1"/>
      <dgm:spPr/>
      <dgm:t>
        <a:bodyPr/>
        <a:lstStyle/>
        <a:p>
          <a:r>
            <a:rPr lang="en-US" sz="1000" dirty="0">
              <a:solidFill>
                <a:schemeClr val="tx1">
                  <a:lumMod val="65000"/>
                  <a:lumOff val="35000"/>
                </a:schemeClr>
              </a:solidFill>
            </a:rPr>
            <a:t>Feedback</a:t>
          </a:r>
        </a:p>
      </dgm:t>
    </dgm:pt>
    <dgm:pt modelId="{92E1B7D9-D39F-6A44-8B02-A658473613FD}" type="parTrans" cxnId="{B6B45502-4687-504C-9F58-32175E0073E3}">
      <dgm:prSet/>
      <dgm:spPr/>
      <dgm:t>
        <a:bodyPr/>
        <a:lstStyle/>
        <a:p>
          <a:endParaRPr lang="en-US" sz="1400"/>
        </a:p>
      </dgm:t>
    </dgm:pt>
    <dgm:pt modelId="{827660D4-9140-2542-9FE8-55F57445B396}" type="sibTrans" cxnId="{B6B45502-4687-504C-9F58-32175E0073E3}">
      <dgm:prSet/>
      <dgm:spPr/>
      <dgm:t>
        <a:bodyPr/>
        <a:lstStyle/>
        <a:p>
          <a:endParaRPr lang="en-US" sz="1400"/>
        </a:p>
      </dgm:t>
    </dgm:pt>
    <dgm:pt modelId="{82F98F8B-ECAC-F54E-9E4F-92E25D29FE1C}">
      <dgm:prSet phldrT="[Text]" custT="1"/>
      <dgm:spPr/>
      <dgm:t>
        <a:bodyPr/>
        <a:lstStyle/>
        <a:p>
          <a:r>
            <a:rPr lang="en-US" sz="1000" dirty="0">
              <a:solidFill>
                <a:schemeClr val="tx1">
                  <a:lumMod val="65000"/>
                  <a:lumOff val="35000"/>
                </a:schemeClr>
              </a:solidFill>
            </a:rPr>
            <a:t>Embedded Activities</a:t>
          </a:r>
        </a:p>
      </dgm:t>
    </dgm:pt>
    <dgm:pt modelId="{88B626B9-F5E8-6242-A458-85F3E1227541}" type="parTrans" cxnId="{9DA0E4DB-A7C3-004C-B192-E64A4E3AB66F}">
      <dgm:prSet/>
      <dgm:spPr/>
      <dgm:t>
        <a:bodyPr/>
        <a:lstStyle/>
        <a:p>
          <a:endParaRPr lang="en-US" sz="1400"/>
        </a:p>
      </dgm:t>
    </dgm:pt>
    <dgm:pt modelId="{509F6468-E68A-C74D-BA98-37199A94FAC6}" type="sibTrans" cxnId="{9DA0E4DB-A7C3-004C-B192-E64A4E3AB66F}">
      <dgm:prSet/>
      <dgm:spPr/>
      <dgm:t>
        <a:bodyPr/>
        <a:lstStyle/>
        <a:p>
          <a:endParaRPr lang="en-US" sz="1400"/>
        </a:p>
      </dgm:t>
    </dgm:pt>
    <dgm:pt modelId="{0A882C65-B79E-0A4F-993A-BF6FE9EE92D8}">
      <dgm:prSet custT="1"/>
      <dgm:spPr/>
      <dgm:t>
        <a:bodyPr/>
        <a:lstStyle/>
        <a:p>
          <a:r>
            <a:rPr lang="en-US" sz="1000" dirty="0">
              <a:solidFill>
                <a:schemeClr val="tx1">
                  <a:lumMod val="65000"/>
                  <a:lumOff val="35000"/>
                </a:schemeClr>
              </a:solidFill>
            </a:rPr>
            <a:t>Questions</a:t>
          </a:r>
        </a:p>
      </dgm:t>
    </dgm:pt>
    <dgm:pt modelId="{80AC2975-C8FF-564D-9824-DC0B9F59425B}" type="parTrans" cxnId="{17AFEBC7-9686-3442-A2C8-BA0816AF6E99}">
      <dgm:prSet/>
      <dgm:spPr/>
      <dgm:t>
        <a:bodyPr/>
        <a:lstStyle/>
        <a:p>
          <a:endParaRPr lang="en-US"/>
        </a:p>
      </dgm:t>
    </dgm:pt>
    <dgm:pt modelId="{E4A9972A-DA2D-1545-A676-FC63992876D6}" type="sibTrans" cxnId="{17AFEBC7-9686-3442-A2C8-BA0816AF6E99}">
      <dgm:prSet/>
      <dgm:spPr/>
      <dgm:t>
        <a:bodyPr/>
        <a:lstStyle/>
        <a:p>
          <a:endParaRPr lang="en-US"/>
        </a:p>
      </dgm:t>
    </dgm:pt>
    <dgm:pt modelId="{56C9C4E7-AA41-E946-A8B8-DED821044793}" type="pres">
      <dgm:prSet presAssocID="{49F64A0B-D1EB-BD47-A51C-17CD641C8DE2}" presName="cycle" presStyleCnt="0">
        <dgm:presLayoutVars>
          <dgm:dir/>
          <dgm:resizeHandles val="exact"/>
        </dgm:presLayoutVars>
      </dgm:prSet>
      <dgm:spPr/>
    </dgm:pt>
    <dgm:pt modelId="{9DFAD9C7-FBC0-8248-AEC6-11E1546C4DA1}" type="pres">
      <dgm:prSet presAssocID="{17924E0A-1B39-594F-8EC0-91C4DC4B4464}" presName="dummy" presStyleCnt="0"/>
      <dgm:spPr/>
    </dgm:pt>
    <dgm:pt modelId="{B23DA360-09D9-1C4E-A6A4-750D88216350}" type="pres">
      <dgm:prSet presAssocID="{17924E0A-1B39-594F-8EC0-91C4DC4B4464}" presName="node" presStyleLbl="revTx" presStyleIdx="0" presStyleCnt="5" custScaleX="126228" custRadScaleRad="101566" custRadScaleInc="4998">
        <dgm:presLayoutVars>
          <dgm:bulletEnabled val="1"/>
        </dgm:presLayoutVars>
      </dgm:prSet>
      <dgm:spPr/>
    </dgm:pt>
    <dgm:pt modelId="{3DFECCAF-A942-604B-81FE-48B9E835CAD5}" type="pres">
      <dgm:prSet presAssocID="{C66693FB-9F04-0B4F-96EB-6C1B493E87F0}" presName="sibTrans" presStyleLbl="node1" presStyleIdx="0" presStyleCnt="5"/>
      <dgm:spPr/>
    </dgm:pt>
    <dgm:pt modelId="{806CDEF7-1DCF-C341-AB3E-891E31E51F9B}" type="pres">
      <dgm:prSet presAssocID="{600AEFF1-0E2A-1840-96D0-0EF72C259CAD}" presName="dummy" presStyleCnt="0"/>
      <dgm:spPr/>
    </dgm:pt>
    <dgm:pt modelId="{7C35532C-FDE7-E348-A2AB-C34851C5E4CB}" type="pres">
      <dgm:prSet presAssocID="{600AEFF1-0E2A-1840-96D0-0EF72C259CAD}" presName="node" presStyleLbl="revTx" presStyleIdx="1" presStyleCnt="5" custScaleX="144687">
        <dgm:presLayoutVars>
          <dgm:bulletEnabled val="1"/>
        </dgm:presLayoutVars>
      </dgm:prSet>
      <dgm:spPr/>
    </dgm:pt>
    <dgm:pt modelId="{56472D7D-1DC5-EE4C-8A67-DAD1414C511D}" type="pres">
      <dgm:prSet presAssocID="{6264FDEB-6398-8442-9B5C-C32051D3BA8B}" presName="sibTrans" presStyleLbl="node1" presStyleIdx="1" presStyleCnt="5" custScaleX="113332" custScaleY="95971"/>
      <dgm:spPr/>
    </dgm:pt>
    <dgm:pt modelId="{A249F4B7-7037-204D-98EC-75050D7309EE}" type="pres">
      <dgm:prSet presAssocID="{67B1755E-F4E3-8943-81A1-B8FA2AD864FD}" presName="dummy" presStyleCnt="0"/>
      <dgm:spPr/>
    </dgm:pt>
    <dgm:pt modelId="{6D744922-C1B0-2A43-9573-D4B52B1E6CD5}" type="pres">
      <dgm:prSet presAssocID="{67B1755E-F4E3-8943-81A1-B8FA2AD864FD}" presName="node" presStyleLbl="revTx" presStyleIdx="2" presStyleCnt="5">
        <dgm:presLayoutVars>
          <dgm:bulletEnabled val="1"/>
        </dgm:presLayoutVars>
      </dgm:prSet>
      <dgm:spPr/>
    </dgm:pt>
    <dgm:pt modelId="{B24E0218-D657-5545-A9E0-49D0F0A70DE0}" type="pres">
      <dgm:prSet presAssocID="{827660D4-9140-2542-9FE8-55F57445B396}" presName="sibTrans" presStyleLbl="node1" presStyleIdx="2" presStyleCnt="5"/>
      <dgm:spPr/>
    </dgm:pt>
    <dgm:pt modelId="{B9C02B48-735B-1945-B1BA-4C5DAFF3A7D1}" type="pres">
      <dgm:prSet presAssocID="{82F98F8B-ECAC-F54E-9E4F-92E25D29FE1C}" presName="dummy" presStyleCnt="0"/>
      <dgm:spPr/>
    </dgm:pt>
    <dgm:pt modelId="{ECF3BF38-5C55-FA4D-A243-36252788F54E}" type="pres">
      <dgm:prSet presAssocID="{82F98F8B-ECAC-F54E-9E4F-92E25D29FE1C}" presName="node" presStyleLbl="revTx" presStyleIdx="3" presStyleCnt="5" custScaleX="181119">
        <dgm:presLayoutVars>
          <dgm:bulletEnabled val="1"/>
        </dgm:presLayoutVars>
      </dgm:prSet>
      <dgm:spPr/>
    </dgm:pt>
    <dgm:pt modelId="{DA593F9E-1B6A-9240-825A-DFC50B19F768}" type="pres">
      <dgm:prSet presAssocID="{509F6468-E68A-C74D-BA98-37199A94FAC6}" presName="sibTrans" presStyleLbl="node1" presStyleIdx="3" presStyleCnt="5" custAng="391008"/>
      <dgm:spPr/>
    </dgm:pt>
    <dgm:pt modelId="{C7EFA2B5-EFD8-C548-8295-105E8B35C7FD}" type="pres">
      <dgm:prSet presAssocID="{0A882C65-B79E-0A4F-993A-BF6FE9EE92D8}" presName="dummy" presStyleCnt="0"/>
      <dgm:spPr/>
    </dgm:pt>
    <dgm:pt modelId="{912417D3-6B0A-CA43-97C1-7585B6D6302A}" type="pres">
      <dgm:prSet presAssocID="{0A882C65-B79E-0A4F-993A-BF6FE9EE92D8}" presName="node" presStyleLbl="revTx" presStyleIdx="4" presStyleCnt="5">
        <dgm:presLayoutVars>
          <dgm:bulletEnabled val="1"/>
        </dgm:presLayoutVars>
      </dgm:prSet>
      <dgm:spPr/>
    </dgm:pt>
    <dgm:pt modelId="{337E8A25-3DB5-B244-AE44-25DE097F3CEF}" type="pres">
      <dgm:prSet presAssocID="{E4A9972A-DA2D-1545-A676-FC63992876D6}" presName="sibTrans" presStyleLbl="node1" presStyleIdx="4" presStyleCnt="5"/>
      <dgm:spPr/>
    </dgm:pt>
  </dgm:ptLst>
  <dgm:cxnLst>
    <dgm:cxn modelId="{B6B45502-4687-504C-9F58-32175E0073E3}" srcId="{49F64A0B-D1EB-BD47-A51C-17CD641C8DE2}" destId="{67B1755E-F4E3-8943-81A1-B8FA2AD864FD}" srcOrd="2" destOrd="0" parTransId="{92E1B7D9-D39F-6A44-8B02-A658473613FD}" sibTransId="{827660D4-9140-2542-9FE8-55F57445B396}"/>
    <dgm:cxn modelId="{BA542716-4FA4-8848-B441-570EE08D4CAE}" type="presOf" srcId="{827660D4-9140-2542-9FE8-55F57445B396}" destId="{B24E0218-D657-5545-A9E0-49D0F0A70DE0}" srcOrd="0" destOrd="0" presId="urn:microsoft.com/office/officeart/2005/8/layout/cycle1"/>
    <dgm:cxn modelId="{DF109A22-CEFF-B04D-8761-6838069CF92D}" srcId="{49F64A0B-D1EB-BD47-A51C-17CD641C8DE2}" destId="{17924E0A-1B39-594F-8EC0-91C4DC4B4464}" srcOrd="0" destOrd="0" parTransId="{8ADD9BE1-1444-E84B-8DDF-F21DB31F48BA}" sibTransId="{C66693FB-9F04-0B4F-96EB-6C1B493E87F0}"/>
    <dgm:cxn modelId="{79FABD3C-C47D-EC4C-805A-0343D79F940E}" type="presOf" srcId="{C66693FB-9F04-0B4F-96EB-6C1B493E87F0}" destId="{3DFECCAF-A942-604B-81FE-48B9E835CAD5}" srcOrd="0" destOrd="0" presId="urn:microsoft.com/office/officeart/2005/8/layout/cycle1"/>
    <dgm:cxn modelId="{796AB345-CCC1-A34F-AECB-C179BDFA527E}" type="presOf" srcId="{17924E0A-1B39-594F-8EC0-91C4DC4B4464}" destId="{B23DA360-09D9-1C4E-A6A4-750D88216350}" srcOrd="0" destOrd="0" presId="urn:microsoft.com/office/officeart/2005/8/layout/cycle1"/>
    <dgm:cxn modelId="{5CD67D54-3BFB-C748-B0FD-D4D999F8A675}" type="presOf" srcId="{0A882C65-B79E-0A4F-993A-BF6FE9EE92D8}" destId="{912417D3-6B0A-CA43-97C1-7585B6D6302A}" srcOrd="0" destOrd="0" presId="urn:microsoft.com/office/officeart/2005/8/layout/cycle1"/>
    <dgm:cxn modelId="{A87E4258-FD79-DF4F-B827-153115377624}" type="presOf" srcId="{67B1755E-F4E3-8943-81A1-B8FA2AD864FD}" destId="{6D744922-C1B0-2A43-9573-D4B52B1E6CD5}" srcOrd="0" destOrd="0" presId="urn:microsoft.com/office/officeart/2005/8/layout/cycle1"/>
    <dgm:cxn modelId="{189A5D97-8C9F-1942-9D5C-F9668B8D8CBA}" type="presOf" srcId="{82F98F8B-ECAC-F54E-9E4F-92E25D29FE1C}" destId="{ECF3BF38-5C55-FA4D-A243-36252788F54E}" srcOrd="0" destOrd="0" presId="urn:microsoft.com/office/officeart/2005/8/layout/cycle1"/>
    <dgm:cxn modelId="{17AFEBC7-9686-3442-A2C8-BA0816AF6E99}" srcId="{49F64A0B-D1EB-BD47-A51C-17CD641C8DE2}" destId="{0A882C65-B79E-0A4F-993A-BF6FE9EE92D8}" srcOrd="4" destOrd="0" parTransId="{80AC2975-C8FF-564D-9824-DC0B9F59425B}" sibTransId="{E4A9972A-DA2D-1545-A676-FC63992876D6}"/>
    <dgm:cxn modelId="{A494ECCD-6810-2B4D-9E1E-A862BDF87062}" type="presOf" srcId="{6264FDEB-6398-8442-9B5C-C32051D3BA8B}" destId="{56472D7D-1DC5-EE4C-8A67-DAD1414C511D}" srcOrd="0" destOrd="0" presId="urn:microsoft.com/office/officeart/2005/8/layout/cycle1"/>
    <dgm:cxn modelId="{9DA0E4DB-A7C3-004C-B192-E64A4E3AB66F}" srcId="{49F64A0B-D1EB-BD47-A51C-17CD641C8DE2}" destId="{82F98F8B-ECAC-F54E-9E4F-92E25D29FE1C}" srcOrd="3" destOrd="0" parTransId="{88B626B9-F5E8-6242-A458-85F3E1227541}" sibTransId="{509F6468-E68A-C74D-BA98-37199A94FAC6}"/>
    <dgm:cxn modelId="{7B25F7EA-A79A-9D41-9F78-5C451AA661FC}" srcId="{49F64A0B-D1EB-BD47-A51C-17CD641C8DE2}" destId="{600AEFF1-0E2A-1840-96D0-0EF72C259CAD}" srcOrd="1" destOrd="0" parTransId="{8531A22B-0048-C946-B79E-0AD622A71F2D}" sibTransId="{6264FDEB-6398-8442-9B5C-C32051D3BA8B}"/>
    <dgm:cxn modelId="{6D04C1ED-E658-484C-A1D5-A9744F6AF96B}" type="presOf" srcId="{49F64A0B-D1EB-BD47-A51C-17CD641C8DE2}" destId="{56C9C4E7-AA41-E946-A8B8-DED821044793}" srcOrd="0" destOrd="0" presId="urn:microsoft.com/office/officeart/2005/8/layout/cycle1"/>
    <dgm:cxn modelId="{2D0350F7-7182-7F4D-8B6A-5B7266EB2F71}" type="presOf" srcId="{600AEFF1-0E2A-1840-96D0-0EF72C259CAD}" destId="{7C35532C-FDE7-E348-A2AB-C34851C5E4CB}" srcOrd="0" destOrd="0" presId="urn:microsoft.com/office/officeart/2005/8/layout/cycle1"/>
    <dgm:cxn modelId="{37FE1EF8-04ED-2546-B79A-B36A17006417}" type="presOf" srcId="{E4A9972A-DA2D-1545-A676-FC63992876D6}" destId="{337E8A25-3DB5-B244-AE44-25DE097F3CEF}" srcOrd="0" destOrd="0" presId="urn:microsoft.com/office/officeart/2005/8/layout/cycle1"/>
    <dgm:cxn modelId="{47B940FC-8173-B549-8C3E-4B1FB41EBD17}" type="presOf" srcId="{509F6468-E68A-C74D-BA98-37199A94FAC6}" destId="{DA593F9E-1B6A-9240-825A-DFC50B19F768}" srcOrd="0" destOrd="0" presId="urn:microsoft.com/office/officeart/2005/8/layout/cycle1"/>
    <dgm:cxn modelId="{F103C141-40D1-A849-A3F6-C7796A67C8E3}" type="presParOf" srcId="{56C9C4E7-AA41-E946-A8B8-DED821044793}" destId="{9DFAD9C7-FBC0-8248-AEC6-11E1546C4DA1}" srcOrd="0" destOrd="0" presId="urn:microsoft.com/office/officeart/2005/8/layout/cycle1"/>
    <dgm:cxn modelId="{9110E6EA-9D8F-B84B-9B6D-A7C3816CF808}" type="presParOf" srcId="{56C9C4E7-AA41-E946-A8B8-DED821044793}" destId="{B23DA360-09D9-1C4E-A6A4-750D88216350}" srcOrd="1" destOrd="0" presId="urn:microsoft.com/office/officeart/2005/8/layout/cycle1"/>
    <dgm:cxn modelId="{B8F1B667-0E65-8A47-A071-AB44E22EDE39}" type="presParOf" srcId="{56C9C4E7-AA41-E946-A8B8-DED821044793}" destId="{3DFECCAF-A942-604B-81FE-48B9E835CAD5}" srcOrd="2" destOrd="0" presId="urn:microsoft.com/office/officeart/2005/8/layout/cycle1"/>
    <dgm:cxn modelId="{22D58A64-DFA3-A444-97F3-FDA1D6409892}" type="presParOf" srcId="{56C9C4E7-AA41-E946-A8B8-DED821044793}" destId="{806CDEF7-1DCF-C341-AB3E-891E31E51F9B}" srcOrd="3" destOrd="0" presId="urn:microsoft.com/office/officeart/2005/8/layout/cycle1"/>
    <dgm:cxn modelId="{987A74DE-DAE4-3B4C-8702-485F60FC8EF9}" type="presParOf" srcId="{56C9C4E7-AA41-E946-A8B8-DED821044793}" destId="{7C35532C-FDE7-E348-A2AB-C34851C5E4CB}" srcOrd="4" destOrd="0" presId="urn:microsoft.com/office/officeart/2005/8/layout/cycle1"/>
    <dgm:cxn modelId="{F30FC9CD-2B5E-9E46-A45D-BAB390670BD6}" type="presParOf" srcId="{56C9C4E7-AA41-E946-A8B8-DED821044793}" destId="{56472D7D-1DC5-EE4C-8A67-DAD1414C511D}" srcOrd="5" destOrd="0" presId="urn:microsoft.com/office/officeart/2005/8/layout/cycle1"/>
    <dgm:cxn modelId="{A5BC5FA7-F399-2A43-A399-7B199EC02E2F}" type="presParOf" srcId="{56C9C4E7-AA41-E946-A8B8-DED821044793}" destId="{A249F4B7-7037-204D-98EC-75050D7309EE}" srcOrd="6" destOrd="0" presId="urn:microsoft.com/office/officeart/2005/8/layout/cycle1"/>
    <dgm:cxn modelId="{06BB0489-A713-0648-8DCE-06E6DB262FF3}" type="presParOf" srcId="{56C9C4E7-AA41-E946-A8B8-DED821044793}" destId="{6D744922-C1B0-2A43-9573-D4B52B1E6CD5}" srcOrd="7" destOrd="0" presId="urn:microsoft.com/office/officeart/2005/8/layout/cycle1"/>
    <dgm:cxn modelId="{1E8F4404-40F7-E843-86A3-8830C40F555B}" type="presParOf" srcId="{56C9C4E7-AA41-E946-A8B8-DED821044793}" destId="{B24E0218-D657-5545-A9E0-49D0F0A70DE0}" srcOrd="8" destOrd="0" presId="urn:microsoft.com/office/officeart/2005/8/layout/cycle1"/>
    <dgm:cxn modelId="{13816441-7382-9E4E-B844-A5CEE862E068}" type="presParOf" srcId="{56C9C4E7-AA41-E946-A8B8-DED821044793}" destId="{B9C02B48-735B-1945-B1BA-4C5DAFF3A7D1}" srcOrd="9" destOrd="0" presId="urn:microsoft.com/office/officeart/2005/8/layout/cycle1"/>
    <dgm:cxn modelId="{E3200751-943C-4845-A43E-78CC3C916D91}" type="presParOf" srcId="{56C9C4E7-AA41-E946-A8B8-DED821044793}" destId="{ECF3BF38-5C55-FA4D-A243-36252788F54E}" srcOrd="10" destOrd="0" presId="urn:microsoft.com/office/officeart/2005/8/layout/cycle1"/>
    <dgm:cxn modelId="{57E4384E-549A-DA42-9653-DB366884BEC7}" type="presParOf" srcId="{56C9C4E7-AA41-E946-A8B8-DED821044793}" destId="{DA593F9E-1B6A-9240-825A-DFC50B19F768}" srcOrd="11" destOrd="0" presId="urn:microsoft.com/office/officeart/2005/8/layout/cycle1"/>
    <dgm:cxn modelId="{992DF1D3-84ED-054D-A519-5A14CFFBA23B}" type="presParOf" srcId="{56C9C4E7-AA41-E946-A8B8-DED821044793}" destId="{C7EFA2B5-EFD8-C548-8295-105E8B35C7FD}" srcOrd="12" destOrd="0" presId="urn:microsoft.com/office/officeart/2005/8/layout/cycle1"/>
    <dgm:cxn modelId="{2D68C177-65FF-BE4D-A0B1-91645E7272A1}" type="presParOf" srcId="{56C9C4E7-AA41-E946-A8B8-DED821044793}" destId="{912417D3-6B0A-CA43-97C1-7585B6D6302A}" srcOrd="13" destOrd="0" presId="urn:microsoft.com/office/officeart/2005/8/layout/cycle1"/>
    <dgm:cxn modelId="{0B0FB511-0674-0946-9627-24E4D1DA8CCD}" type="presParOf" srcId="{56C9C4E7-AA41-E946-A8B8-DED821044793}" destId="{337E8A25-3DB5-B244-AE44-25DE097F3CEF}" srcOrd="14" destOrd="0" presId="urn:microsoft.com/office/officeart/2005/8/layout/cycle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3DA360-09D9-1C4E-A6A4-750D88216350}">
      <dsp:nvSpPr>
        <dsp:cNvPr id="0" name=""/>
        <dsp:cNvSpPr/>
      </dsp:nvSpPr>
      <dsp:spPr>
        <a:xfrm>
          <a:off x="1997456" y="17458"/>
          <a:ext cx="741823" cy="587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solidFill>
                <a:schemeClr val="tx1">
                  <a:lumMod val="65000"/>
                  <a:lumOff val="35000"/>
                </a:schemeClr>
              </a:solidFill>
            </a:rPr>
            <a:t>Resources</a:t>
          </a:r>
        </a:p>
      </dsp:txBody>
      <dsp:txXfrm>
        <a:off x="1997456" y="17458"/>
        <a:ext cx="741823" cy="587685"/>
      </dsp:txXfrm>
    </dsp:sp>
    <dsp:sp modelId="{3DFECCAF-A942-604B-81FE-48B9E835CAD5}">
      <dsp:nvSpPr>
        <dsp:cNvPr id="0" name=""/>
        <dsp:cNvSpPr/>
      </dsp:nvSpPr>
      <dsp:spPr>
        <a:xfrm>
          <a:off x="666934" y="-29588"/>
          <a:ext cx="2203614" cy="2203614"/>
        </a:xfrm>
        <a:prstGeom prst="circularArrow">
          <a:avLst>
            <a:gd name="adj1" fmla="val 5200"/>
            <a:gd name="adj2" fmla="val 335937"/>
            <a:gd name="adj3" fmla="val 21398730"/>
            <a:gd name="adj4" fmla="val 19887695"/>
            <a:gd name="adj5" fmla="val 6067"/>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C35532C-FDE7-E348-A2AB-C34851C5E4CB}">
      <dsp:nvSpPr>
        <dsp:cNvPr id="0" name=""/>
        <dsp:cNvSpPr/>
      </dsp:nvSpPr>
      <dsp:spPr>
        <a:xfrm>
          <a:off x="2272682" y="1110506"/>
          <a:ext cx="850303" cy="587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solidFill>
                <a:schemeClr val="tx1">
                  <a:lumMod val="65000"/>
                  <a:lumOff val="35000"/>
                </a:schemeClr>
              </a:solidFill>
            </a:rPr>
            <a:t>Interim deliverables</a:t>
          </a:r>
        </a:p>
      </dsp:txBody>
      <dsp:txXfrm>
        <a:off x="2272682" y="1110506"/>
        <a:ext cx="850303" cy="587685"/>
      </dsp:txXfrm>
    </dsp:sp>
    <dsp:sp modelId="{56472D7D-1DC5-EE4C-8A67-DAD1414C511D}">
      <dsp:nvSpPr>
        <dsp:cNvPr id="0" name=""/>
        <dsp:cNvSpPr/>
      </dsp:nvSpPr>
      <dsp:spPr>
        <a:xfrm>
          <a:off x="519326" y="44820"/>
          <a:ext cx="2497399" cy="2114830"/>
        </a:xfrm>
        <a:prstGeom prst="circularArrow">
          <a:avLst>
            <a:gd name="adj1" fmla="val 5200"/>
            <a:gd name="adj2" fmla="val 335937"/>
            <a:gd name="adj3" fmla="val 4014598"/>
            <a:gd name="adj4" fmla="val 2253524"/>
            <a:gd name="adj5" fmla="val 6067"/>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D744922-C1B0-2A43-9573-D4B52B1E6CD5}">
      <dsp:nvSpPr>
        <dsp:cNvPr id="0" name=""/>
        <dsp:cNvSpPr/>
      </dsp:nvSpPr>
      <dsp:spPr>
        <a:xfrm>
          <a:off x="1474183" y="1786051"/>
          <a:ext cx="587685" cy="587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solidFill>
                <a:schemeClr val="tx1">
                  <a:lumMod val="65000"/>
                  <a:lumOff val="35000"/>
                </a:schemeClr>
              </a:solidFill>
            </a:rPr>
            <a:t>Feedback</a:t>
          </a:r>
        </a:p>
      </dsp:txBody>
      <dsp:txXfrm>
        <a:off x="1474183" y="1786051"/>
        <a:ext cx="587685" cy="587685"/>
      </dsp:txXfrm>
    </dsp:sp>
    <dsp:sp modelId="{B24E0218-D657-5545-A9E0-49D0F0A70DE0}">
      <dsp:nvSpPr>
        <dsp:cNvPr id="0" name=""/>
        <dsp:cNvSpPr/>
      </dsp:nvSpPr>
      <dsp:spPr>
        <a:xfrm>
          <a:off x="666219" y="428"/>
          <a:ext cx="2203614" cy="2203614"/>
        </a:xfrm>
        <a:prstGeom prst="circularArrow">
          <a:avLst>
            <a:gd name="adj1" fmla="val 5200"/>
            <a:gd name="adj2" fmla="val 335937"/>
            <a:gd name="adj3" fmla="val 8210539"/>
            <a:gd name="adj4" fmla="val 6449465"/>
            <a:gd name="adj5" fmla="val 6067"/>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CF3BF38-5C55-FA4D-A243-36252788F54E}">
      <dsp:nvSpPr>
        <dsp:cNvPr id="0" name=""/>
        <dsp:cNvSpPr/>
      </dsp:nvSpPr>
      <dsp:spPr>
        <a:xfrm>
          <a:off x="306013" y="1110506"/>
          <a:ext cx="1064409" cy="587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solidFill>
                <a:schemeClr val="tx1">
                  <a:lumMod val="65000"/>
                  <a:lumOff val="35000"/>
                </a:schemeClr>
              </a:solidFill>
            </a:rPr>
            <a:t>Embedded Activities</a:t>
          </a:r>
        </a:p>
      </dsp:txBody>
      <dsp:txXfrm>
        <a:off x="306013" y="1110506"/>
        <a:ext cx="1064409" cy="587685"/>
      </dsp:txXfrm>
    </dsp:sp>
    <dsp:sp modelId="{DA593F9E-1B6A-9240-825A-DFC50B19F768}">
      <dsp:nvSpPr>
        <dsp:cNvPr id="0" name=""/>
        <dsp:cNvSpPr/>
      </dsp:nvSpPr>
      <dsp:spPr>
        <a:xfrm rot="391008">
          <a:off x="666219" y="428"/>
          <a:ext cx="2203614" cy="2203614"/>
        </a:xfrm>
        <a:prstGeom prst="circularArrow">
          <a:avLst>
            <a:gd name="adj1" fmla="val 5200"/>
            <a:gd name="adj2" fmla="val 335937"/>
            <a:gd name="adj3" fmla="val 12297740"/>
            <a:gd name="adj4" fmla="val 10770918"/>
            <a:gd name="adj5" fmla="val 6067"/>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12417D3-6B0A-CA43-97C1-7585B6D6302A}">
      <dsp:nvSpPr>
        <dsp:cNvPr id="0" name=""/>
        <dsp:cNvSpPr/>
      </dsp:nvSpPr>
      <dsp:spPr>
        <a:xfrm>
          <a:off x="899530" y="17450"/>
          <a:ext cx="587685" cy="587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solidFill>
                <a:schemeClr val="tx1">
                  <a:lumMod val="65000"/>
                  <a:lumOff val="35000"/>
                </a:schemeClr>
              </a:solidFill>
            </a:rPr>
            <a:t>Questions</a:t>
          </a:r>
        </a:p>
      </dsp:txBody>
      <dsp:txXfrm>
        <a:off x="899530" y="17450"/>
        <a:ext cx="587685" cy="587685"/>
      </dsp:txXfrm>
    </dsp:sp>
    <dsp:sp modelId="{337E8A25-3DB5-B244-AE44-25DE097F3CEF}">
      <dsp:nvSpPr>
        <dsp:cNvPr id="0" name=""/>
        <dsp:cNvSpPr/>
      </dsp:nvSpPr>
      <dsp:spPr>
        <a:xfrm>
          <a:off x="695249" y="-8771"/>
          <a:ext cx="2203614" cy="2203614"/>
        </a:xfrm>
        <a:prstGeom prst="circularArrow">
          <a:avLst>
            <a:gd name="adj1" fmla="val 5200"/>
            <a:gd name="adj2" fmla="val 335937"/>
            <a:gd name="adj3" fmla="val 16573758"/>
            <a:gd name="adj4" fmla="val 15091388"/>
            <a:gd name="adj5" fmla="val 6067"/>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Poklop, Laurie</dc:creator>
  <cp:keywords/>
  <dc:description/>
  <cp:lastModifiedBy>English, Mary</cp:lastModifiedBy>
  <cp:revision>6</cp:revision>
  <cp:lastPrinted>2021-01-14T13:33:00Z</cp:lastPrinted>
  <dcterms:created xsi:type="dcterms:W3CDTF">2021-01-14T13:33:00Z</dcterms:created>
  <dcterms:modified xsi:type="dcterms:W3CDTF">2021-03-03T17:15:00Z</dcterms:modified>
</cp:coreProperties>
</file>